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A4" w:rsidRPr="003A3A7C" w:rsidRDefault="006A3EA4" w:rsidP="006A3EA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3A7C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6A3EA4" w:rsidRPr="003A3A7C" w:rsidRDefault="006A3EA4" w:rsidP="006A3EA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3A7C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6A3EA4" w:rsidRPr="003A3A7C" w:rsidRDefault="006A3EA4" w:rsidP="006A3EA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3A7C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6A3EA4" w:rsidRPr="003A3A7C" w:rsidRDefault="006A3EA4" w:rsidP="006A3EA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3A7C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6A3EA4" w:rsidRPr="003A3A7C" w:rsidRDefault="006A3EA4" w:rsidP="006A3EA4"/>
    <w:p w:rsidR="006A3EA4" w:rsidRDefault="006A3EA4" w:rsidP="006A3EA4"/>
    <w:p w:rsidR="006A3EA4" w:rsidRDefault="006A3EA4" w:rsidP="006A3EA4"/>
    <w:p w:rsidR="006A3EA4" w:rsidRDefault="006A3EA4" w:rsidP="006A3EA4"/>
    <w:p w:rsidR="006A3EA4" w:rsidRDefault="006A3EA4" w:rsidP="006A3EA4"/>
    <w:p w:rsidR="006A3EA4" w:rsidRPr="00B061AD" w:rsidRDefault="006A3EA4" w:rsidP="006A3E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6A3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педагогов на тему:</w:t>
      </w:r>
    </w:p>
    <w:p w:rsidR="003A3A7C" w:rsidRDefault="006A3EA4" w:rsidP="006A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«Использование приёмов мнемотехники при развитии </w:t>
      </w:r>
    </w:p>
    <w:p w:rsidR="006A3EA4" w:rsidRPr="00B061AD" w:rsidRDefault="006A3EA4" w:rsidP="006A3E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связной речи у детей дошкольного возраста»</w:t>
      </w:r>
    </w:p>
    <w:p w:rsidR="006A3EA4" w:rsidRDefault="006A3EA4" w:rsidP="006A3EA4">
      <w:pPr>
        <w:spacing w:after="0"/>
        <w:jc w:val="center"/>
      </w:pPr>
    </w:p>
    <w:p w:rsidR="006A3EA4" w:rsidRDefault="006A3EA4" w:rsidP="006A3E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EA4" w:rsidRDefault="006A3EA4" w:rsidP="006A3E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EA4" w:rsidRDefault="006A3EA4" w:rsidP="006A3EA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6A3EA4" w:rsidRDefault="006A3EA4" w:rsidP="006A3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A3EA4" w:rsidRDefault="006A3EA4" w:rsidP="006A3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6A3EA4">
      <w:pPr>
        <w:shd w:val="clear" w:color="auto" w:fill="FFFFFF"/>
        <w:tabs>
          <w:tab w:val="left" w:pos="6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6A3EA4" w:rsidP="006A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Ялта</w:t>
      </w:r>
    </w:p>
    <w:p w:rsidR="00B061AD" w:rsidRDefault="006A3EA4" w:rsidP="006A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г</w:t>
      </w: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1AD" w:rsidRDefault="00B061AD" w:rsidP="00B06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519C" w:rsidRPr="00B0519C" w:rsidRDefault="00B0519C" w:rsidP="00B0519C">
      <w:pPr>
        <w:shd w:val="clear" w:color="auto" w:fill="FFFFFF"/>
        <w:spacing w:after="0" w:line="240" w:lineRule="auto"/>
        <w:ind w:left="-142" w:firstLine="284"/>
        <w:jc w:val="right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B05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Прекрасна речь, когда она как ручеек, </w:t>
      </w:r>
      <w:r w:rsidRPr="00B05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Бежит среди камней, чиста, нетороплива, </w:t>
      </w:r>
      <w:r w:rsidRPr="00B05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ты готов внимать ее поток, и восклицать:</w:t>
      </w:r>
      <w:r w:rsidRPr="00B05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«О, как же ты красива! ».</w:t>
      </w:r>
    </w:p>
    <w:p w:rsidR="00B061AD" w:rsidRPr="00B061AD" w:rsidRDefault="00B061AD" w:rsidP="00B061AD">
      <w:pPr>
        <w:pStyle w:val="a7"/>
        <w:shd w:val="clear" w:color="auto" w:fill="FFFFFF"/>
        <w:spacing w:before="90" w:beforeAutospacing="0" w:after="90" w:afterAutospacing="0" w:line="315" w:lineRule="atLeast"/>
        <w:jc w:val="right"/>
        <w:rPr>
          <w:rFonts w:ascii="Verdana" w:hAnsi="Verdana"/>
          <w:b/>
          <w:color w:val="303F50"/>
          <w:sz w:val="21"/>
          <w:szCs w:val="21"/>
        </w:rPr>
      </w:pPr>
    </w:p>
    <w:p w:rsidR="00B061AD" w:rsidRPr="00B061AD" w:rsidRDefault="00B061AD" w:rsidP="00510A62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B061AD">
        <w:rPr>
          <w:sz w:val="28"/>
          <w:szCs w:val="28"/>
        </w:rPr>
        <w:t>Здравствуйте, уважаемые коллеги!</w:t>
      </w:r>
    </w:p>
    <w:p w:rsidR="00B061AD" w:rsidRPr="00B061AD" w:rsidRDefault="00B061AD" w:rsidP="00510A62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B061AD">
        <w:rPr>
          <w:sz w:val="28"/>
          <w:szCs w:val="28"/>
        </w:rPr>
        <w:t>Сегодня я попытаюсь раскрыть для вас понятия «Мнемотехника» и «</w:t>
      </w:r>
      <w:proofErr w:type="spellStart"/>
      <w:r w:rsidRPr="00B061AD">
        <w:rPr>
          <w:sz w:val="28"/>
          <w:szCs w:val="28"/>
        </w:rPr>
        <w:t>Мнемотаблица</w:t>
      </w:r>
      <w:proofErr w:type="spellEnd"/>
      <w:r w:rsidRPr="00B061AD">
        <w:rPr>
          <w:sz w:val="28"/>
          <w:szCs w:val="28"/>
        </w:rPr>
        <w:t xml:space="preserve">», познакомить вас с этапами работы и показать различные варианты использования </w:t>
      </w:r>
      <w:proofErr w:type="spellStart"/>
      <w:r w:rsidRPr="00B061AD">
        <w:rPr>
          <w:sz w:val="28"/>
          <w:szCs w:val="28"/>
        </w:rPr>
        <w:t>мнемотаблиц</w:t>
      </w:r>
      <w:proofErr w:type="spellEnd"/>
      <w:r w:rsidRPr="00B061AD">
        <w:rPr>
          <w:sz w:val="28"/>
          <w:szCs w:val="28"/>
        </w:rPr>
        <w:t>.</w:t>
      </w:r>
    </w:p>
    <w:p w:rsidR="00B061AD" w:rsidRPr="00B061AD" w:rsidRDefault="00B061AD" w:rsidP="00510A62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B061AD">
        <w:rPr>
          <w:sz w:val="28"/>
          <w:szCs w:val="28"/>
        </w:rPr>
        <w:t>Педагоги от родителей часто слышат такие слова – «У нас стихи не запоминаются!!! Не может быстро запомнить текст, путается в строчках, переставляет слова местами».</w:t>
      </w:r>
    </w:p>
    <w:p w:rsidR="00B061AD" w:rsidRPr="00B061AD" w:rsidRDefault="00B061AD" w:rsidP="00510A62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B061AD">
        <w:rPr>
          <w:sz w:val="28"/>
          <w:szCs w:val="28"/>
        </w:rPr>
        <w:t>Дело в том, что в основном у детей развита в большей степени зрительная память, поэтому нам необходимо найти такие приемы, которые бы способствовали развитию детской памяти в целом.</w:t>
      </w:r>
    </w:p>
    <w:p w:rsidR="00B061AD" w:rsidRPr="00B061AD" w:rsidRDefault="00B061AD" w:rsidP="00CE4B21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B061AD">
        <w:rPr>
          <w:sz w:val="28"/>
          <w:szCs w:val="28"/>
        </w:rPr>
        <w:t>Современным детям сложно связно, последовательно, грамматически правильно излагать свои мысли, рассказывать о различных событиях из окружающей жизни. Они не любят учить стихи, пересказывать тексты, не владеют приёмами и методами запоминания. Заучивание стихотворений вызывает у них большие трудности, быстрое утомление и отрицательные эмоции.</w:t>
      </w: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- образная, богатая синонимами, дополнениями и описаниями речь у детей дошкольного возраста – явление о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редкое.</w:t>
      </w:r>
    </w:p>
    <w:p w:rsidR="006A3EA4" w:rsidRDefault="00B061AD" w:rsidP="006A3EA4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формированию связной речи детей имеет важнейшее значение в общей системе работы с детьми. Это определяется, прежде всего, ведущей ролью связной речи в обучении детей дошкольного возраста. Вместе с тем, ни для кого не секрет, что речь большинства детей нельзя назвать связной. Проблема связной речи развития детей хорошо известна широкому кругу педагогических работников.</w:t>
      </w:r>
    </w:p>
    <w:p w:rsidR="00B061AD" w:rsidRPr="00B061AD" w:rsidRDefault="00B061AD" w:rsidP="006A3EA4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*Односложная, состоящая лишь из простых предложений речь.</w:t>
      </w:r>
    </w:p>
    <w:p w:rsidR="00B061AD" w:rsidRPr="00B061AD" w:rsidRDefault="00B061AD" w:rsidP="006A3EA4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*Неспособность грамматически правильно построить распространенное предложение.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*Бедность речи. Недостаточный словарный запас.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*Употребление нелитературных слов и выражений.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*Бедная диалогическая речь: неспособность грамотно и доступно сформулировать вопрос, построить краткий или развернутый ответ.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*Трудности в построении монолога: например, сюжетный или описательный рассказ на предложенную тему, пересказ текста своими словами.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*Отсутствие навыков культуры речи: неумение использовать интонации, регулировать громкость голоса и темп речи и т. д.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*Плохая дикция. </w:t>
      </w: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педагогическое воздействие при развитии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 Учитывая, что в данное время дети перенасыщены информацией, необходимо, чтобы процесс обучения был для них интересным, занимательным, развивающим.</w:t>
      </w: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Главной задачей развития ребенка является совершенствование монологической речи. Эта задача решается через различные виды речевой деятельности: пересказ литературных произведений, составление описательных рассказов о предметах, объектах, явлениях природы, создание разных видов творческих рассказов, заучивание стихотворений, а также составление рассказов по картине. Все названные виды речевой деятельности актуальны при работе над развитием связной речи детей.</w:t>
      </w: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возрасте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к их жизненному опыту. Великие педагоги С. Л. Рубинштейн, А. М. </w:t>
      </w:r>
      <w:proofErr w:type="spellStart"/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Леушина</w:t>
      </w:r>
      <w:proofErr w:type="spellEnd"/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В. </w:t>
      </w:r>
      <w:proofErr w:type="spellStart"/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говорили о необходимости наглядности. К.Д. Ушинский писал: «Учите 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лету». Поэтому свою работу я начала с поиска вспомогательных средств, облегчающих и направляющих процесс становления у ребенка развернутого высказывания. Считаю, что эффективным средством, обеспечивающим наглядность, по поводу которого происходит речевой акт и возможность моделирования плана высказывания, является мнемотехника.</w:t>
      </w: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Мнемотехника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переводе с греческого -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и, конечно, развитие речи.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61A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 помощью мнемотехники решаем следующие задачи</w:t>
      </w:r>
    </w:p>
    <w:p w:rsidR="00B061AD" w:rsidRDefault="00B061AD" w:rsidP="00510A62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связную и диалогическую речь.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Развивать у детей умение с помощью графической аналогии, а так же с помощью заместителей понимать и рассказывать знакомые сказки, стихи по </w:t>
      </w:r>
      <w:proofErr w:type="spellStart"/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мнемотаблице</w:t>
      </w:r>
      <w:proofErr w:type="spellEnd"/>
      <w:proofErr w:type="gramStart"/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Обучать детей правильному звукопроизношению. Знакомить с буквами.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у детей умственную активность, сообразительность, наблюдательность, умение сравнивать, выделять существенные признаки. 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у детей психические процессы: мышление, внимание, воображение, память (различные виды).</w:t>
      </w: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Содействовать решению дошкольниками изобретательских задач сказочного, игрового, экологического, этического характера и др. 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Методы и приёмы мнемотехники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Во-первых</w:t>
      </w: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большое внимание надо уделить развитию у детей восприятия:</w:t>
      </w:r>
    </w:p>
    <w:p w:rsidR="00C23B5E" w:rsidRPr="00C23B5E" w:rsidRDefault="00C23B5E" w:rsidP="00510A62">
      <w:pPr>
        <w:numPr>
          <w:ilvl w:val="0"/>
          <w:numId w:val="4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зрительного;</w:t>
      </w:r>
    </w:p>
    <w:p w:rsidR="00C23B5E" w:rsidRPr="00C23B5E" w:rsidRDefault="00C23B5E" w:rsidP="00510A62">
      <w:pPr>
        <w:numPr>
          <w:ilvl w:val="0"/>
          <w:numId w:val="4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слухового;</w:t>
      </w:r>
    </w:p>
    <w:p w:rsidR="00C23B5E" w:rsidRPr="00C23B5E" w:rsidRDefault="00C23B5E" w:rsidP="00510A62">
      <w:pPr>
        <w:numPr>
          <w:ilvl w:val="0"/>
          <w:numId w:val="4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кинестетического (движение глаза, руки, голосового аппарата);</w:t>
      </w:r>
    </w:p>
    <w:p w:rsidR="00C23B5E" w:rsidRPr="00C23B5E" w:rsidRDefault="00C23B5E" w:rsidP="00510A62">
      <w:pPr>
        <w:numPr>
          <w:ilvl w:val="0"/>
          <w:numId w:val="4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обонятельного;</w:t>
      </w:r>
    </w:p>
    <w:p w:rsidR="00C23B5E" w:rsidRPr="00C23B5E" w:rsidRDefault="00C23B5E" w:rsidP="00510A62">
      <w:pPr>
        <w:numPr>
          <w:ilvl w:val="0"/>
          <w:numId w:val="4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вкусового;</w:t>
      </w:r>
    </w:p>
    <w:p w:rsidR="00C23B5E" w:rsidRPr="00C23B5E" w:rsidRDefault="00C23B5E" w:rsidP="00510A62">
      <w:pPr>
        <w:numPr>
          <w:ilvl w:val="0"/>
          <w:numId w:val="4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осязательного.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на занятиях необходимо использовать множество разнообразных игр и упражнений: «Что изменилось?»; «Чего не стало?»; «Кто ушёл?»; «Кто позвал?»; «Развесим и соберём слова»; «Парные открытки»; «Узнай на ощупь»; «Чудесный мешочек»; «Узнай на вкус» и другие.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Во-вторых</w:t>
      </w: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сформировать у детей навыки запоминания любой информации.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будут наиболее эффективны следующие методы:</w:t>
      </w:r>
    </w:p>
    <w:p w:rsidR="00C23B5E" w:rsidRPr="00C23B5E" w:rsidRDefault="00C23B5E" w:rsidP="00510A6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«крокирования» - использование чертежей, схем, набросков, зарисовок;</w:t>
      </w:r>
    </w:p>
    <w:p w:rsidR="00C23B5E" w:rsidRPr="00C23B5E" w:rsidRDefault="00C23B5E" w:rsidP="00510A6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метод, использующий образное мышление;</w:t>
      </w:r>
    </w:p>
    <w:p w:rsidR="00C23B5E" w:rsidRPr="00C23B5E" w:rsidRDefault="00C23B5E" w:rsidP="00510A6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ассоциативных цепочек (или метод «чепухи»);</w:t>
      </w:r>
    </w:p>
    <w:p w:rsidR="00C23B5E" w:rsidRPr="00C23B5E" w:rsidRDefault="00C23B5E" w:rsidP="00510A6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трансформации (превращения).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В-третьих</w:t>
      </w: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научить детей управлять своим вниманием (устойчивость, распределения, переключение).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через игры, игровые упражнения, тренинги развиваем у детей произвольный вид внимания и такие его свойства, как устойчивость, распределение и переключение внимания.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на занятиях можно использовать: </w:t>
      </w:r>
      <w:proofErr w:type="gram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отличия»; «Что изменилось»; «Не зевай»; «Запрещённое движение»; «Рассеянный художник»; «Лабиринты»; «Найди и вычеркни» (таблицы) и другие.</w:t>
      </w:r>
      <w:proofErr w:type="gramEnd"/>
    </w:p>
    <w:p w:rsidR="00B0519C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любая работа, мнемотехника строится по принципу от </w:t>
      </w:r>
      <w:proofErr w:type="gram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сложному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3B5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Её можно разделить на три этапа: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</w:t>
      </w: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Знакомство с символами. Этот этап работы ещё называют – работа с </w:t>
      </w:r>
      <w:proofErr w:type="spell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мнемоквадратами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2этап:</w:t>
      </w: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Учим детей «читать» простые схемы из 2 – 4 символов, а так же учим детей «читать» простые предложения из 2-3 слов без предлогов и союзов. Этот этап работы называют – работа с </w:t>
      </w:r>
      <w:proofErr w:type="spell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мнемодорожками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</w:t>
      </w: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этом этапе начинается работа с </w:t>
      </w:r>
      <w:proofErr w:type="spell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Мнемоквадрат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Структурная единица </w:t>
      </w:r>
      <w:proofErr w:type="spell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мнемодорожки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квадрат (лист бумаги), на котором схематично изображается какой-либо предмет, действие или направление действия, либо признак. Каждое изображение обозначает слово, сочетание слов или несложное короткое предложение.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Мнемодорожки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коллаж из </w:t>
      </w:r>
      <w:proofErr w:type="spell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мнемоквадратов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состоящий из 3-4 изображений. С помощью него дети учатся составлять истории, рассказывать скороговорки, заучивать стихотворения.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Мнемотаблицы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схема, в которой заложена определенная информация. На каждое слово или маленькое словосочетание придумывается картинка (изображение), т.е. весь текст зарисовывается схематично, глядя на эти схемы-рисунки, ребенок легко запоминает информацию. </w:t>
      </w:r>
      <w:proofErr w:type="spell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для составления плана рассказа, пересказа, составление рассказов по картине и серии картин, описательный рассказ, творческий рассказ.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8A34E6" wp14:editId="181C63B4">
            <wp:extent cx="5715000" cy="3505200"/>
            <wp:effectExtent l="0" t="0" r="0" b="0"/>
            <wp:docPr id="1" name="Рисунок 1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3B5E" w:rsidRPr="00C23B5E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Мнемотехнику можно использовать в разных видах речевой деятельности:</w:t>
      </w:r>
    </w:p>
    <w:p w:rsidR="00C23B5E" w:rsidRPr="00C23B5E" w:rsidRDefault="00C23B5E" w:rsidP="00510A62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заучивании стихов, </w:t>
      </w:r>
      <w:proofErr w:type="spellStart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скороговорок;</w:t>
      </w:r>
    </w:p>
    <w:p w:rsidR="00C23B5E" w:rsidRPr="00C23B5E" w:rsidRDefault="00C23B5E" w:rsidP="00510A62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пересказах художественной литературы;</w:t>
      </w:r>
    </w:p>
    <w:p w:rsidR="00C23B5E" w:rsidRPr="00C23B5E" w:rsidRDefault="00C23B5E" w:rsidP="00510A62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 составлению рассказов;</w:t>
      </w:r>
    </w:p>
    <w:p w:rsidR="00C23B5E" w:rsidRPr="00C23B5E" w:rsidRDefault="00C23B5E" w:rsidP="00510A62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отгадывании и загадывании загадок;</w:t>
      </w:r>
    </w:p>
    <w:p w:rsidR="00C23B5E" w:rsidRPr="006A3EA4" w:rsidRDefault="00C23B5E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B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 многофункциональна. На основе их создаются разнообразные дидактические игры.</w:t>
      </w:r>
    </w:p>
    <w:p w:rsidR="00510A62" w:rsidRDefault="00510A62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29A585" wp14:editId="1CBF8A7A">
            <wp:extent cx="5715000" cy="4114800"/>
            <wp:effectExtent l="0" t="0" r="0" b="0"/>
            <wp:docPr id="2" name="Рисунок 2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62" w:rsidRDefault="00510A62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A62" w:rsidRDefault="00510A62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3035C5" wp14:editId="038BC367">
            <wp:extent cx="5715000" cy="4352925"/>
            <wp:effectExtent l="0" t="0" r="0" b="9525"/>
            <wp:docPr id="3" name="Рисунок 3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62" w:rsidRDefault="00510A62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A62" w:rsidRDefault="00510A62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3924300"/>
            <wp:effectExtent l="0" t="0" r="0" b="0"/>
            <wp:docPr id="4" name="Рисунок 4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62" w:rsidRPr="00510A62" w:rsidRDefault="00510A62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Пересказ</w:t>
      </w: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более легкий вид монологической речи, так как он придерживается авторской позиции произведения, в нем используется готовый авторский сюжет и </w:t>
      </w: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готовые речевые формы и приемы. Это в какой-то мере отраженная речь с известной долей самостоятельности.</w:t>
      </w:r>
    </w:p>
    <w:p w:rsidR="00510A62" w:rsidRPr="00510A62" w:rsidRDefault="00510A62" w:rsidP="00510A62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пересказывать с помощью </w:t>
      </w:r>
      <w:proofErr w:type="spell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дети видят всех действующих лиц, то свое внимание ребенок уже концентрирует на правильном построении предложений, на воспроизведении в своей речи необходимых выражений</w:t>
      </w:r>
      <w:r w:rsidRPr="00510A62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510A62" w:rsidRPr="00510A62" w:rsidRDefault="00510A62" w:rsidP="00510A6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10A6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510A62" w:rsidRPr="00510A62" w:rsidRDefault="00510A62" w:rsidP="00510A6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5715000" cy="3638550"/>
            <wp:effectExtent l="0" t="0" r="0" b="0"/>
            <wp:docPr id="8" name="Рисунок 8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62" w:rsidRPr="00510A62" w:rsidRDefault="00510A62" w:rsidP="00CE4B21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510A6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Заучивание стихов, скороговорок, чистоговорок</w:t>
      </w: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</w:t>
      </w:r>
    </w:p>
    <w:p w:rsidR="00510A62" w:rsidRPr="00510A62" w:rsidRDefault="00510A62" w:rsidP="00510A6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5715000" cy="4048125"/>
            <wp:effectExtent l="0" t="0" r="0" b="9525"/>
            <wp:docPr id="7" name="Рисунок 7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Скороговорки </w:t>
      </w: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 для развития речи детей, с целью обучения говорить выразительно, разборчиво и внятно. Скороговорки эффективное лечебное средство для вырабатывания правильного произношения. Когда люди тренируются, проговаривая Знание </w:t>
      </w:r>
      <w:proofErr w:type="gram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</w:t>
      </w:r>
      <w:proofErr w:type="gram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обогащает словарь ребенка, формирует навыки правильного произношения слов и отдельных фраз, воспитывает культуру речи.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запоминания стихотворения необходимо организовать его в виде таблицы. Каждая ячейка — одно слово или целая фраза из стихотворения.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все стихотворение зарисовывается схематически.</w:t>
      </w: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 этого дети по памяти, используя графическое изображение, воспроизводили стихотворение целиком. На начальном этапе предлагаем детям готовую план </w:t>
      </w:r>
      <w:proofErr w:type="gram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хему, а по мере обучения дети также активно включаются в процесс создания своей схемы.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работы по запоминанию стихотворений: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 прочитать стихотворение (с родителем, педагогом).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Прочитать стихотворение с опорой на </w:t>
      </w:r>
      <w:proofErr w:type="spell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Ответить на вопросы по содержанию стихотворения (для понимания текста).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Разобрать непонятные слова и определения.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Прочитать отдельно каждую строчку стихотворения с опорой на </w:t>
      </w:r>
      <w:proofErr w:type="spell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побуждать детей договаривать фразы.</w:t>
      </w:r>
    </w:p>
    <w:p w:rsidR="00CE4B21" w:rsidRPr="00510A62" w:rsidRDefault="00CE4B21" w:rsidP="00CE4B2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Повторить стихотворение с опорой на </w:t>
      </w:r>
      <w:proofErr w:type="spell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A62" w:rsidRPr="00510A62" w:rsidRDefault="00CE4B21" w:rsidP="00CE4B2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Рассказать стихотворение</w:t>
      </w:r>
      <w:r w:rsidRPr="00CE4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A62" w:rsidRPr="00510A62" w:rsidRDefault="00510A62" w:rsidP="00510A6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10A6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510A62" w:rsidRPr="00510A62" w:rsidRDefault="00510A62" w:rsidP="00510A6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5715000" cy="4733925"/>
            <wp:effectExtent l="0" t="0" r="0" b="9525"/>
            <wp:docPr id="6" name="Рисунок 6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62" w:rsidRPr="00510A62" w:rsidRDefault="00510A62" w:rsidP="00510A6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10A62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Чистоговорка</w:t>
      </w:r>
      <w:proofErr w:type="spellEnd"/>
      <w:r w:rsidRPr="0019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рифмованная фраза, в которой часто повторяется какой-либо звук. Они служат для отработки звукопроизношения, развития силы голоса, темпа речи, чувства рифмы, речевого дыхания, а также для коррекции лексико-грамматической и фонетико-фонематической стороны речи.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еще один вид работы с </w:t>
      </w:r>
      <w:proofErr w:type="spell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готовых схем чистоговорок.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для составления </w:t>
      </w:r>
      <w:r w:rsidRPr="0019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описательных рассказов</w:t>
      </w: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 игрушках, посуде, одежде, овощах и фруктах,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 модели описательного рассказа становятся символ</w:t>
      </w:r>
      <w:proofErr w:type="gramStart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заместители качественных характеристик объекта: принадлежность к родовидовому понятию; величина; цвет, форма; составляющие детали; качество поверхности; материал, из которого изготовлен объект (для неживых предметов); как он используется (какую пользу приносит)?; за что нравится (не нравится)?</w:t>
      </w:r>
    </w:p>
    <w:p w:rsidR="00510A62" w:rsidRPr="00510A62" w:rsidRDefault="00510A62" w:rsidP="001946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0A62" w:rsidRPr="00510A62" w:rsidRDefault="00510A62" w:rsidP="00510A6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5715000" cy="4267200"/>
            <wp:effectExtent l="0" t="0" r="0" b="0"/>
            <wp:docPr id="5" name="Рисунок 5" descr="Мнемо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немотаблиц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62" w:rsidRPr="00B061AD" w:rsidRDefault="00510A62" w:rsidP="00510A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мнемотехники облегчает и ускоряет процесс запоминания и усвоения текстов, формирует приемы работы с памятью, потому что при таком виде деятельности включаются не только слуховые, но и зрительные анализаторы. Дети легко вспоминают картинку, а потом припоминают слова.</w:t>
      </w: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06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061AD" w:rsidRPr="00B061AD" w:rsidRDefault="00B061AD" w:rsidP="00510A62">
      <w:pPr>
        <w:shd w:val="clear" w:color="auto" w:fill="FFFFFF"/>
        <w:spacing w:after="0" w:line="240" w:lineRule="auto"/>
        <w:ind w:left="-142" w:firstLine="284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B05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B0519C" w:rsidRPr="00B0519C" w:rsidRDefault="00B0519C" w:rsidP="00510A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Большова, Т.В. Учимся по сказке. Развитие мышления дошкольников с помощью мнемотехники Т.В. Большова / </w:t>
      </w:r>
      <w:proofErr w:type="spellStart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2005 — 71с.</w:t>
      </w:r>
    </w:p>
    <w:p w:rsidR="00B0519C" w:rsidRPr="00B0519C" w:rsidRDefault="00B0519C" w:rsidP="00510A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19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</w:t>
      </w:r>
      <w:proofErr w:type="spellStart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Давьщова</w:t>
      </w:r>
      <w:proofErr w:type="spellEnd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 Ввозная В.М. Использование опорных схем в работе с детьми // </w:t>
      </w:r>
      <w:proofErr w:type="spellStart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Давьщова</w:t>
      </w:r>
      <w:proofErr w:type="spellEnd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 Ввозная В.М. Справочник старшего воспитателя дошкольного учреждения № 1, 2008, с.16</w:t>
      </w:r>
    </w:p>
    <w:p w:rsidR="00B0519C" w:rsidRPr="00B0519C" w:rsidRDefault="00B0519C" w:rsidP="00510A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Омельченко Л.В. Использование приёмов мнемотехники в развитии связной речи / Омельченко Л.В. Логопед. 2008. №4. - с.102 -115.</w:t>
      </w:r>
    </w:p>
    <w:p w:rsidR="00B0519C" w:rsidRPr="00B0519C" w:rsidRDefault="00B0519C" w:rsidP="00510A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Полянская, Т. Б. «Использование метода мнемотехники в обучении рассказыванию детей дошкольного возраста», 2009.</w:t>
      </w:r>
    </w:p>
    <w:p w:rsidR="00B0519C" w:rsidRPr="00B0519C" w:rsidRDefault="00B0519C" w:rsidP="00510A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Смышляева</w:t>
      </w:r>
      <w:proofErr w:type="spellEnd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</w:t>
      </w:r>
      <w:proofErr w:type="spellStart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Корчуганова</w:t>
      </w:r>
      <w:proofErr w:type="spellEnd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Использование метода наглядного моделирования в коррекции общего недоразвития речи дошкольников // Логопед. – 2005. – № 1.</w:t>
      </w:r>
    </w:p>
    <w:p w:rsidR="00B0519C" w:rsidRPr="00B0519C" w:rsidRDefault="00B0519C" w:rsidP="00510A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Ткаченко Т.А. Использование схем в составлении описательных рассказов / Ткаченко Т.А. Дошкольное воспитание.1990. №10 — с. 16-21.</w:t>
      </w:r>
    </w:p>
    <w:p w:rsidR="006B5569" w:rsidRDefault="00B0519C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Широких</w:t>
      </w:r>
      <w:proofErr w:type="gramEnd"/>
      <w:r w:rsidRPr="00B0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 Учим стихи – развиваем память / Ребёнок в </w:t>
      </w:r>
      <w:r w:rsidR="006B55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саду. 2004. N2. С.59-62.</w:t>
      </w: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A01" w:rsidRPr="006B5569" w:rsidRDefault="007B0A01" w:rsidP="006B556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456" w:rsidRDefault="006B5569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38925" cy="4581525"/>
            <wp:effectExtent l="0" t="0" r="0" b="9525"/>
            <wp:docPr id="9" name="Рисунок 9" descr="C:\Users\KOT\Contacts\Downloads\Мнемотехника мама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T\Contacts\Downloads\Мнемотехника мама\img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569" w:rsidRDefault="006B5569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5AA0BF" wp14:editId="05D58C31">
            <wp:extent cx="6638925" cy="4562475"/>
            <wp:effectExtent l="0" t="0" r="9525" b="9525"/>
            <wp:docPr id="10" name="Рисунок 10" descr="C:\Users\KOT\Contacts\Downloads\Мнемотехника мама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OT\Contacts\Downloads\Мнемотехника мама\img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569" w:rsidRDefault="006B5569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38925" cy="4457700"/>
            <wp:effectExtent l="0" t="0" r="9525" b="0"/>
            <wp:docPr id="11" name="Рисунок 11" descr="C:\Users\KOT\Contacts\Downloads\Мнемотехника мама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OT\Contacts\Downloads\Мнемотехника мама\img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6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569" w:rsidRDefault="006B5569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8925" cy="4695825"/>
            <wp:effectExtent l="0" t="0" r="0" b="9525"/>
            <wp:docPr id="12" name="Рисунок 12" descr="C:\Users\KOT\Contacts\Downloads\Мнемотехника мама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OT\Contacts\Downloads\Мнемотехника мама\img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011" w:rsidRDefault="00695011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38925" cy="4514850"/>
            <wp:effectExtent l="0" t="0" r="9525" b="0"/>
            <wp:docPr id="13" name="Рисунок 13" descr="C:\Users\KOT\Contacts\Downloads\Мнемотехника мама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T\Contacts\Downloads\Мнемотехника мама\img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011" w:rsidRDefault="00695011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2099" cy="4648200"/>
            <wp:effectExtent l="0" t="0" r="6985" b="0"/>
            <wp:docPr id="14" name="Рисунок 14" descr="C:\Users\KOT\Contacts\Downloads\Мнемотехника мама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OT\Contacts\Downloads\Мнемотехника мама\img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7F" w:rsidRDefault="0058477F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15" name="Рисунок 15" descr="C:\Users\KOT\Contacts\Downloads\Мнемотехника мама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T\Contacts\Downloads\Мнемотехника мама\img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p w:rsidR="00112FB0" w:rsidRPr="00A2733D" w:rsidRDefault="00112FB0" w:rsidP="00112F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73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Лист ознакомления</w:t>
      </w:r>
    </w:p>
    <w:p w:rsidR="00112FB0" w:rsidRPr="00A2733D" w:rsidRDefault="00112FB0" w:rsidP="00112F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A2733D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педагогов</w:t>
      </w:r>
      <w:r w:rsidRPr="00A2733D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МБДОУ №5</w:t>
      </w:r>
    </w:p>
    <w:p w:rsidR="00112FB0" w:rsidRPr="00B061AD" w:rsidRDefault="00112FB0" w:rsidP="003C68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6A3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педагогов на тему:</w:t>
      </w:r>
    </w:p>
    <w:p w:rsidR="00112FB0" w:rsidRPr="00B061AD" w:rsidRDefault="00112FB0" w:rsidP="00112F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sz w:val="20"/>
          <w:szCs w:val="20"/>
          <w:lang w:eastAsia="ru-RU"/>
        </w:rPr>
      </w:pPr>
      <w:r w:rsidRPr="00112F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«Использование приёмов мнемотехники при развитии связной речи у детей дошкольного возраста»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10" w:type="dxa"/>
          </w:tcPr>
          <w:p w:rsidR="00112FB0" w:rsidRDefault="00112FB0" w:rsidP="00112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  <w:p w:rsidR="00112FB0" w:rsidRDefault="00112FB0" w:rsidP="00112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 полностью</w:t>
            </w: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2393" w:type="dxa"/>
          </w:tcPr>
          <w:p w:rsidR="00112FB0" w:rsidRDefault="00112FB0" w:rsidP="00306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r w:rsidR="003063D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  <w:bookmarkStart w:id="0" w:name="_GoBack"/>
            <w:bookmarkEnd w:id="0"/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0" w:rsidTr="003C68BA">
        <w:tc>
          <w:tcPr>
            <w:tcW w:w="675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112FB0" w:rsidRDefault="00112FB0" w:rsidP="003C6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2FB0" w:rsidRPr="00A2733D" w:rsidRDefault="00112FB0" w:rsidP="00112F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2FB0" w:rsidRPr="00CE4B21" w:rsidRDefault="00112FB0" w:rsidP="00CE4B21">
      <w:pPr>
        <w:tabs>
          <w:tab w:val="left" w:pos="8250"/>
        </w:tabs>
        <w:rPr>
          <w:rFonts w:ascii="Times New Roman" w:hAnsi="Times New Roman" w:cs="Times New Roman"/>
          <w:sz w:val="28"/>
          <w:szCs w:val="28"/>
        </w:rPr>
      </w:pPr>
    </w:p>
    <w:sectPr w:rsidR="00112FB0" w:rsidRPr="00CE4B21" w:rsidSect="00510A62">
      <w:head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2CE" w:rsidRDefault="00B712CE" w:rsidP="00B061AD">
      <w:pPr>
        <w:spacing w:after="0" w:line="240" w:lineRule="auto"/>
      </w:pPr>
      <w:r>
        <w:separator/>
      </w:r>
    </w:p>
  </w:endnote>
  <w:endnote w:type="continuationSeparator" w:id="0">
    <w:p w:rsidR="00B712CE" w:rsidRDefault="00B712CE" w:rsidP="00B0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2CE" w:rsidRDefault="00B712CE" w:rsidP="00B061AD">
      <w:pPr>
        <w:spacing w:after="0" w:line="240" w:lineRule="auto"/>
      </w:pPr>
      <w:r>
        <w:separator/>
      </w:r>
    </w:p>
  </w:footnote>
  <w:footnote w:type="continuationSeparator" w:id="0">
    <w:p w:rsidR="00B712CE" w:rsidRDefault="00B712CE" w:rsidP="00B06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2565325"/>
      <w:docPartObj>
        <w:docPartGallery w:val="Page Numbers (Top of Page)"/>
        <w:docPartUnique/>
      </w:docPartObj>
    </w:sdtPr>
    <w:sdtEndPr/>
    <w:sdtContent>
      <w:p w:rsidR="00B061AD" w:rsidRDefault="00B061A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3D7">
          <w:rPr>
            <w:noProof/>
          </w:rPr>
          <w:t>15</w:t>
        </w:r>
        <w:r>
          <w:fldChar w:fldCharType="end"/>
        </w:r>
      </w:p>
    </w:sdtContent>
  </w:sdt>
  <w:p w:rsidR="00B061AD" w:rsidRDefault="00B061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E4E"/>
    <w:multiLevelType w:val="multilevel"/>
    <w:tmpl w:val="965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E790A"/>
    <w:multiLevelType w:val="multilevel"/>
    <w:tmpl w:val="985E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61F48"/>
    <w:multiLevelType w:val="multilevel"/>
    <w:tmpl w:val="A682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8031FC"/>
    <w:multiLevelType w:val="multilevel"/>
    <w:tmpl w:val="7B5E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B3C7D"/>
    <w:multiLevelType w:val="multilevel"/>
    <w:tmpl w:val="95A0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3070A7"/>
    <w:multiLevelType w:val="multilevel"/>
    <w:tmpl w:val="2E2C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1D"/>
    <w:rsid w:val="00112FB0"/>
    <w:rsid w:val="00194618"/>
    <w:rsid w:val="003063D7"/>
    <w:rsid w:val="003A3A7C"/>
    <w:rsid w:val="00425456"/>
    <w:rsid w:val="00510A62"/>
    <w:rsid w:val="0058477F"/>
    <w:rsid w:val="00695011"/>
    <w:rsid w:val="006A3EA4"/>
    <w:rsid w:val="006B5569"/>
    <w:rsid w:val="007B0A01"/>
    <w:rsid w:val="00923598"/>
    <w:rsid w:val="00B0519C"/>
    <w:rsid w:val="00B061AD"/>
    <w:rsid w:val="00B712CE"/>
    <w:rsid w:val="00C04C76"/>
    <w:rsid w:val="00C23B5E"/>
    <w:rsid w:val="00CE4B21"/>
    <w:rsid w:val="00D328C1"/>
    <w:rsid w:val="00E4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61AD"/>
  </w:style>
  <w:style w:type="paragraph" w:customStyle="1" w:styleId="c11">
    <w:name w:val="c11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061AD"/>
  </w:style>
  <w:style w:type="paragraph" w:customStyle="1" w:styleId="c10">
    <w:name w:val="c10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06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1AD"/>
  </w:style>
  <w:style w:type="paragraph" w:styleId="a5">
    <w:name w:val="footer"/>
    <w:basedOn w:val="a"/>
    <w:link w:val="a6"/>
    <w:uiPriority w:val="99"/>
    <w:unhideWhenUsed/>
    <w:rsid w:val="00B06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1AD"/>
  </w:style>
  <w:style w:type="paragraph" w:styleId="a7">
    <w:name w:val="Normal (Web)"/>
    <w:basedOn w:val="a"/>
    <w:uiPriority w:val="99"/>
    <w:unhideWhenUsed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B5E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B0519C"/>
    <w:rPr>
      <w:i/>
      <w:iCs/>
    </w:rPr>
  </w:style>
  <w:style w:type="character" w:styleId="ab">
    <w:name w:val="Strong"/>
    <w:basedOn w:val="a0"/>
    <w:uiPriority w:val="22"/>
    <w:qFormat/>
    <w:rsid w:val="00510A62"/>
    <w:rPr>
      <w:b/>
      <w:bCs/>
    </w:rPr>
  </w:style>
  <w:style w:type="table" w:styleId="ac">
    <w:name w:val="Table Grid"/>
    <w:basedOn w:val="a1"/>
    <w:uiPriority w:val="59"/>
    <w:rsid w:val="0011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61AD"/>
  </w:style>
  <w:style w:type="paragraph" w:customStyle="1" w:styleId="c11">
    <w:name w:val="c11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061AD"/>
  </w:style>
  <w:style w:type="paragraph" w:customStyle="1" w:styleId="c10">
    <w:name w:val="c10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06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1AD"/>
  </w:style>
  <w:style w:type="paragraph" w:styleId="a5">
    <w:name w:val="footer"/>
    <w:basedOn w:val="a"/>
    <w:link w:val="a6"/>
    <w:uiPriority w:val="99"/>
    <w:unhideWhenUsed/>
    <w:rsid w:val="00B06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1AD"/>
  </w:style>
  <w:style w:type="paragraph" w:styleId="a7">
    <w:name w:val="Normal (Web)"/>
    <w:basedOn w:val="a"/>
    <w:uiPriority w:val="99"/>
    <w:unhideWhenUsed/>
    <w:rsid w:val="00B0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B5E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B0519C"/>
    <w:rPr>
      <w:i/>
      <w:iCs/>
    </w:rPr>
  </w:style>
  <w:style w:type="character" w:styleId="ab">
    <w:name w:val="Strong"/>
    <w:basedOn w:val="a0"/>
    <w:uiPriority w:val="22"/>
    <w:qFormat/>
    <w:rsid w:val="00510A62"/>
    <w:rPr>
      <w:b/>
      <w:bCs/>
    </w:rPr>
  </w:style>
  <w:style w:type="table" w:styleId="ac">
    <w:name w:val="Table Grid"/>
    <w:basedOn w:val="a1"/>
    <w:uiPriority w:val="59"/>
    <w:rsid w:val="0011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15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15</cp:revision>
  <dcterms:created xsi:type="dcterms:W3CDTF">2022-01-25T07:46:00Z</dcterms:created>
  <dcterms:modified xsi:type="dcterms:W3CDTF">2022-01-25T11:18:00Z</dcterms:modified>
</cp:coreProperties>
</file>