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73" w:rsidRPr="00F90973" w:rsidRDefault="00F90973" w:rsidP="00F9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973" w:rsidRPr="00F90973" w:rsidRDefault="00F90973" w:rsidP="00F909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90973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90973" w:rsidRPr="00F90973" w:rsidRDefault="00F90973" w:rsidP="00F90973">
      <w:pPr>
        <w:shd w:val="clear" w:color="auto" w:fill="FCFCFC"/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</w:rPr>
      </w:pPr>
      <w:r w:rsidRPr="00F90973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</w:rPr>
        <w:t>Медики предупредили о распространении нового парализующего заболевания среди детей</w:t>
      </w:r>
    </w:p>
    <w:p w:rsidR="00F90973" w:rsidRPr="00F90973" w:rsidRDefault="00F90973" w:rsidP="00F90973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>Ученые рассказали об абсолютно новом и опасном заболевании, которое стремительно распространяется среди детей. Все начинается с повреждения нервных окончаний на лице, затем затормаживаются рефлексы и далее нервная система поражается все сильнее, вплоть до возни</w:t>
      </w:r>
      <w:r>
        <w:rPr>
          <w:rFonts w:ascii="Arial" w:eastAsia="Times New Roman" w:hAnsi="Arial" w:cs="Arial"/>
          <w:color w:val="000000"/>
          <w:sz w:val="26"/>
          <w:szCs w:val="26"/>
        </w:rPr>
        <w:t>кновения паралича</w:t>
      </w:r>
    </w:p>
    <w:p w:rsidR="00F90973" w:rsidRPr="00F90973" w:rsidRDefault="00F90973" w:rsidP="00F9097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F90973" w:rsidRPr="00F90973" w:rsidRDefault="00F90973" w:rsidP="00F90973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>Название этого состояния – острый вялый миелит (ОМВ), и науке известно о нем очень мало. Предположительно, болезнь поражает нервную систему, в частности, серое вещество в спинном мозге.</w:t>
      </w:r>
    </w:p>
    <w:p w:rsidR="00F90973" w:rsidRPr="00F90973" w:rsidRDefault="00F90973" w:rsidP="00F90973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>Заболевание имеет некоторую схожесть с полиомиелитом, но возбудитель точно неизвестен, следовательно, отсутствует эффективное лечение и возможность разработки вакцины. Главная опасность в том, что миелит довольно быстро распространяется, в разных странах мира фиксируется все больше случаев.</w:t>
      </w:r>
    </w:p>
    <w:p w:rsidR="00F90973" w:rsidRPr="00F90973" w:rsidRDefault="00F90973" w:rsidP="00F90973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 xml:space="preserve">Еще в 2014 году он относился к крайне редким болезням, но </w:t>
      </w:r>
      <w:proofErr w:type="gramStart"/>
      <w:r w:rsidRPr="00F90973">
        <w:rPr>
          <w:rFonts w:ascii="Arial" w:eastAsia="Times New Roman" w:hAnsi="Arial" w:cs="Arial"/>
          <w:color w:val="000000"/>
          <w:sz w:val="26"/>
          <w:szCs w:val="26"/>
        </w:rPr>
        <w:t>тогда</w:t>
      </w:r>
      <w:proofErr w:type="gramEnd"/>
      <w:r w:rsidRPr="00F90973">
        <w:rPr>
          <w:rFonts w:ascii="Arial" w:eastAsia="Times New Roman" w:hAnsi="Arial" w:cs="Arial"/>
          <w:color w:val="000000"/>
          <w:sz w:val="26"/>
          <w:szCs w:val="26"/>
        </w:rPr>
        <w:t xml:space="preserve"> же был зафиксирован заметный рост заболевших, а с 2018 года патология стала распространяться еще более активно. В период с 2014 по 2019 год было официально подтверждено 550 случаев ОМВ, причем в большей степени болезни подвержены именно дети.</w:t>
      </w:r>
    </w:p>
    <w:p w:rsidR="00F90973" w:rsidRPr="00F90973" w:rsidRDefault="00F90973" w:rsidP="00F90973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 xml:space="preserve">Ранее ученые полагали, что ключевую роль в развитии болезни играют генетические факторы или токсины из окружающей среды, теперь же изучается связь миелита с двумя видами </w:t>
      </w:r>
      <w:proofErr w:type="spellStart"/>
      <w:r w:rsidRPr="00F90973">
        <w:rPr>
          <w:rFonts w:ascii="Arial" w:eastAsia="Times New Roman" w:hAnsi="Arial" w:cs="Arial"/>
          <w:color w:val="000000"/>
          <w:sz w:val="26"/>
          <w:szCs w:val="26"/>
        </w:rPr>
        <w:t>энтеровирусов</w:t>
      </w:r>
      <w:proofErr w:type="spellEnd"/>
      <w:r w:rsidRPr="00F90973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743A6E" w:rsidRPr="00743A6E" w:rsidRDefault="00F90973" w:rsidP="00743A6E">
      <w:pPr>
        <w:shd w:val="clear" w:color="auto" w:fill="FCFCFC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90973">
        <w:rPr>
          <w:rFonts w:ascii="Arial" w:eastAsia="Times New Roman" w:hAnsi="Arial" w:cs="Arial"/>
          <w:color w:val="000000"/>
          <w:sz w:val="26"/>
          <w:szCs w:val="26"/>
        </w:rPr>
        <w:t xml:space="preserve">На данный момент основные меры профилактики, предлагаемые специалистами, заключаются в защите детей от укусов насекомых и частом мытье рук. А главное направление лечения на сегодня – интенсивная физиотерапия, особенно на </w:t>
      </w:r>
      <w:proofErr w:type="gramStart"/>
      <w:r w:rsidRPr="00F90973">
        <w:rPr>
          <w:rFonts w:ascii="Arial" w:eastAsia="Times New Roman" w:hAnsi="Arial" w:cs="Arial"/>
          <w:color w:val="000000"/>
          <w:sz w:val="26"/>
          <w:szCs w:val="26"/>
        </w:rPr>
        <w:t>ранних</w:t>
      </w:r>
      <w:proofErr w:type="gramEnd"/>
      <w:r w:rsidRPr="00F90973">
        <w:rPr>
          <w:rFonts w:ascii="Arial" w:eastAsia="Times New Roman" w:hAnsi="Arial" w:cs="Arial"/>
          <w:color w:val="000000"/>
          <w:sz w:val="26"/>
          <w:szCs w:val="26"/>
        </w:rPr>
        <w:t xml:space="preserve"> стадия</w:t>
      </w:r>
    </w:p>
    <w:p w:rsidR="00743A6E" w:rsidRDefault="00743A6E" w:rsidP="00743A6E">
      <w:pPr>
        <w:rPr>
          <w:color w:val="000000"/>
        </w:rPr>
      </w:pPr>
    </w:p>
    <w:p w:rsidR="00743A6E" w:rsidRDefault="00743A6E" w:rsidP="00743A6E">
      <w:pPr>
        <w:rPr>
          <w:color w:val="000000"/>
        </w:rPr>
      </w:pPr>
    </w:p>
    <w:p w:rsidR="00743A6E" w:rsidRDefault="00743A6E" w:rsidP="00743A6E">
      <w:pPr>
        <w:rPr>
          <w:color w:val="000000"/>
        </w:rPr>
      </w:pPr>
    </w:p>
    <w:p w:rsidR="00743A6E" w:rsidRDefault="00743A6E" w:rsidP="00743A6E">
      <w:pPr>
        <w:shd w:val="clear" w:color="auto" w:fill="FFFFFF"/>
        <w:rPr>
          <w:color w:val="000000"/>
          <w:sz w:val="18"/>
          <w:szCs w:val="18"/>
        </w:rPr>
      </w:pPr>
    </w:p>
    <w:p w:rsidR="00743A6E" w:rsidRDefault="00743A6E" w:rsidP="00743A6E">
      <w:pPr>
        <w:pStyle w:val="1"/>
        <w:spacing w:before="0" w:beforeAutospacing="0" w:after="240" w:afterAutospacing="0"/>
        <w:rPr>
          <w:sz w:val="57"/>
          <w:szCs w:val="57"/>
        </w:rPr>
      </w:pPr>
      <w:r>
        <w:rPr>
          <w:sz w:val="57"/>
          <w:szCs w:val="57"/>
        </w:rPr>
        <w:t>Болезни крови у детей: симптомы, причины и лечение</w:t>
      </w:r>
    </w:p>
    <w:p w:rsidR="00743A6E" w:rsidRDefault="00743A6E" w:rsidP="00743A6E">
      <w:pPr>
        <w:rPr>
          <w:sz w:val="24"/>
          <w:szCs w:val="24"/>
        </w:rPr>
      </w:pP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Область медицины, в задачи которой входит изучение органов кроветворения и кроверазрушения, строения и функций крови у детей называется </w:t>
      </w:r>
      <w:r>
        <w:rPr>
          <w:rStyle w:val="a3"/>
          <w:color w:val="000000"/>
          <w:sz w:val="26"/>
          <w:szCs w:val="26"/>
        </w:rPr>
        <w:t>детская гематология</w:t>
      </w:r>
      <w:r>
        <w:rPr>
          <w:color w:val="000000"/>
          <w:sz w:val="26"/>
          <w:szCs w:val="26"/>
        </w:rPr>
        <w:t>. В сферу её практического изучения попадают причины возникновения различных болезней крови и костного мозга, в том числе заболевания онкологические, а также поиск и применение новых методик, направленных на диагностику, лечение и профилактику этих заболеваний.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гематологическим заболеваниям относятся: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любые виды анемии;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лимфопролиферативные</w:t>
      </w:r>
      <w:proofErr w:type="spellEnd"/>
      <w:r>
        <w:rPr>
          <w:color w:val="000000"/>
          <w:sz w:val="26"/>
          <w:szCs w:val="26"/>
        </w:rPr>
        <w:t xml:space="preserve"> заболевания;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лейкоцитопения</w:t>
      </w:r>
      <w:proofErr w:type="spellEnd"/>
      <w:r>
        <w:rPr>
          <w:color w:val="000000"/>
          <w:sz w:val="26"/>
          <w:szCs w:val="26"/>
        </w:rPr>
        <w:t>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лейкемия;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гемофилия;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тромбоцитопения;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аспления</w:t>
      </w:r>
      <w:proofErr w:type="spellEnd"/>
      <w:r>
        <w:rPr>
          <w:color w:val="000000"/>
          <w:sz w:val="26"/>
          <w:szCs w:val="26"/>
        </w:rPr>
        <w:t>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миелома;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гранулоцитопения</w:t>
      </w:r>
      <w:proofErr w:type="spellEnd"/>
      <w:r>
        <w:rPr>
          <w:color w:val="000000"/>
          <w:sz w:val="26"/>
          <w:szCs w:val="26"/>
        </w:rPr>
        <w:t>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спленомегалия</w:t>
      </w:r>
      <w:proofErr w:type="spellEnd"/>
      <w:r>
        <w:rPr>
          <w:color w:val="000000"/>
          <w:sz w:val="26"/>
          <w:szCs w:val="26"/>
        </w:rPr>
        <w:t>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иммунная </w:t>
      </w:r>
      <w:proofErr w:type="spellStart"/>
      <w:r>
        <w:rPr>
          <w:color w:val="000000"/>
          <w:sz w:val="26"/>
          <w:szCs w:val="26"/>
        </w:rPr>
        <w:t>цитопения</w:t>
      </w:r>
      <w:proofErr w:type="spellEnd"/>
      <w:r>
        <w:rPr>
          <w:color w:val="000000"/>
          <w:sz w:val="26"/>
          <w:szCs w:val="26"/>
        </w:rPr>
        <w:t>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лимфома</w:t>
      </w:r>
      <w:proofErr w:type="spellEnd"/>
      <w:r>
        <w:rPr>
          <w:color w:val="000000"/>
          <w:sz w:val="26"/>
          <w:szCs w:val="26"/>
        </w:rPr>
        <w:t xml:space="preserve"> и многие другие.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Болезни, относящиеся к области </w:t>
      </w:r>
      <w:r>
        <w:rPr>
          <w:rStyle w:val="a3"/>
          <w:color w:val="000000"/>
          <w:sz w:val="26"/>
          <w:szCs w:val="26"/>
        </w:rPr>
        <w:t>деткой гематологии</w:t>
      </w:r>
      <w:r>
        <w:rPr>
          <w:color w:val="000000"/>
          <w:sz w:val="26"/>
          <w:szCs w:val="26"/>
        </w:rPr>
        <w:t>, представляют серьезную угрозу здоровью, а иногда и жизни ребенка. Любые симптомы заболеваний крови должны служить поводом для немедленного обращения к гематологу.</w:t>
      </w:r>
    </w:p>
    <w:p w:rsidR="00743A6E" w:rsidRDefault="00743A6E" w:rsidP="00743A6E">
      <w:pPr>
        <w:pStyle w:val="3"/>
        <w:spacing w:before="510" w:after="90"/>
        <w:rPr>
          <w:color w:val="000000"/>
          <w:sz w:val="33"/>
          <w:szCs w:val="33"/>
        </w:rPr>
      </w:pPr>
      <w:r>
        <w:rPr>
          <w:rStyle w:val="a3"/>
          <w:b/>
          <w:bCs/>
          <w:color w:val="000000"/>
          <w:sz w:val="33"/>
          <w:szCs w:val="33"/>
        </w:rPr>
        <w:lastRenderedPageBreak/>
        <w:t>Общие симптомы гематологических заболеваний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Самыми первыми признаками нарушения функций костного мозга становятся общая слабость, недомогание, потеря аппетита и быстрая утомляемость ребенка. Нехорошими симптомами также являются бледный, с желтушным оттенком цвет кожных покровов, частое появление синяков, носовые кровотечения. При обнаружении таких симптомов рекомендуется обратиться не только к педиатру, но и пройти обследование у профильного специалиста – гематолога.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заболеваниях крови, которыми занимается </w:t>
      </w:r>
      <w:r>
        <w:rPr>
          <w:rStyle w:val="a3"/>
          <w:color w:val="000000"/>
          <w:sz w:val="26"/>
          <w:szCs w:val="26"/>
        </w:rPr>
        <w:t>детская гематология</w:t>
      </w:r>
      <w:r>
        <w:rPr>
          <w:color w:val="000000"/>
          <w:sz w:val="26"/>
          <w:szCs w:val="26"/>
        </w:rPr>
        <w:t>, дети иногда могут жаловаться на головные боли и боли в животе. Явным признаком наличия серьезной болезни могут стать боли в суставах, позвоночнике, костях.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Нередко поводом для обращения к гематологу становится увеличение лимфатических узлов. Поскольку лимфатическая система является неким барьером на пути развития заболеваний крови и костного мозга, она пытается справиться с проблемой самостоятельно. Это проявляется местным воспалением – увеличением и болезненностью </w:t>
      </w:r>
      <w:proofErr w:type="spellStart"/>
      <w:r>
        <w:rPr>
          <w:color w:val="000000"/>
          <w:sz w:val="26"/>
          <w:szCs w:val="26"/>
        </w:rPr>
        <w:t>лимфоузлов</w:t>
      </w:r>
      <w:proofErr w:type="spellEnd"/>
      <w:r>
        <w:rPr>
          <w:color w:val="000000"/>
          <w:sz w:val="26"/>
          <w:szCs w:val="26"/>
        </w:rPr>
        <w:t>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одновременно с лимфатическими узлами увеличивается печень и селезенка, это может быть свидетельством возникновения лейкоза. Обычно подобные симптомы обнаруживаются при осмотре у врача, но иногда увеличенные органы достигают таких размеров, что их можно заметить самостоятельно, например, при купании или одевании ребенка.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любом случае нужно немедленно обратиться к врачу для выявления и предупреждения дальнейшего развития болезни.</w:t>
      </w:r>
    </w:p>
    <w:p w:rsidR="00743A6E" w:rsidRDefault="00743A6E" w:rsidP="00743A6E">
      <w:pPr>
        <w:pStyle w:val="3"/>
        <w:spacing w:before="510" w:after="90"/>
        <w:rPr>
          <w:color w:val="000000"/>
          <w:sz w:val="33"/>
          <w:szCs w:val="33"/>
        </w:rPr>
      </w:pPr>
      <w:r>
        <w:rPr>
          <w:rStyle w:val="a3"/>
          <w:b/>
          <w:bCs/>
          <w:color w:val="000000"/>
          <w:sz w:val="33"/>
          <w:szCs w:val="33"/>
        </w:rPr>
        <w:t>Диагностика болезней крови. Методы лечения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Диагностические мероприятия в </w:t>
      </w:r>
      <w:r>
        <w:rPr>
          <w:rStyle w:val="a3"/>
          <w:color w:val="000000"/>
          <w:sz w:val="26"/>
          <w:szCs w:val="26"/>
        </w:rPr>
        <w:t>детской гематологии</w:t>
      </w:r>
      <w:r>
        <w:rPr>
          <w:color w:val="000000"/>
          <w:sz w:val="26"/>
          <w:szCs w:val="26"/>
        </w:rPr>
        <w:t xml:space="preserve"> предусматривают всестороннее исследование крови, подробное изучение цитогенетических, </w:t>
      </w:r>
      <w:proofErr w:type="spellStart"/>
      <w:r>
        <w:rPr>
          <w:color w:val="000000"/>
          <w:sz w:val="26"/>
          <w:szCs w:val="26"/>
        </w:rPr>
        <w:t>общеклинических</w:t>
      </w:r>
      <w:proofErr w:type="spellEnd"/>
      <w:r>
        <w:rPr>
          <w:color w:val="000000"/>
          <w:sz w:val="26"/>
          <w:szCs w:val="26"/>
        </w:rPr>
        <w:t xml:space="preserve">, морфологических показателей строения крови пациента. В отдельных случаях для постановки точного диагноза необходимо выполнение пункции лимфатических узлов и костного мозга. Самыми распространенными гематологическими анализами являются общий анализ крови и </w:t>
      </w:r>
      <w:proofErr w:type="spellStart"/>
      <w:r>
        <w:rPr>
          <w:color w:val="000000"/>
          <w:sz w:val="26"/>
          <w:szCs w:val="26"/>
        </w:rPr>
        <w:t>миелограмма</w:t>
      </w:r>
      <w:proofErr w:type="spellEnd"/>
      <w:r>
        <w:rPr>
          <w:color w:val="000000"/>
          <w:sz w:val="26"/>
          <w:szCs w:val="26"/>
        </w:rPr>
        <w:t xml:space="preserve"> – исследование состава костного мозга на клеточном уровне.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Обязательным этапом диагностических мероприятий является анализ крови на определение группы и резус-фактора. Диагностика детских гематологических заболеваний предполагает также проведение определенных иммуногематологических анализов.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Поскольку болезни </w:t>
      </w:r>
      <w:proofErr w:type="gramStart"/>
      <w:r>
        <w:rPr>
          <w:color w:val="000000"/>
          <w:sz w:val="26"/>
          <w:szCs w:val="26"/>
        </w:rPr>
        <w:t>крови</w:t>
      </w:r>
      <w:proofErr w:type="gramEnd"/>
      <w:r>
        <w:rPr>
          <w:color w:val="000000"/>
          <w:sz w:val="26"/>
          <w:szCs w:val="26"/>
        </w:rPr>
        <w:t xml:space="preserve"> так или иначе отражаются на работе всех остальных систем и органов, необходимым является проведение полного медицинского обследования организма ребенка. В данном диагностическом комплексе детская гематология предусматривает применение таких методик как </w:t>
      </w:r>
      <w:proofErr w:type="spellStart"/>
      <w:r>
        <w:rPr>
          <w:color w:val="000000"/>
          <w:sz w:val="26"/>
          <w:szCs w:val="26"/>
        </w:rPr>
        <w:t>кардиодиагностика</w:t>
      </w:r>
      <w:proofErr w:type="spellEnd"/>
      <w:r>
        <w:rPr>
          <w:color w:val="000000"/>
          <w:sz w:val="26"/>
          <w:szCs w:val="26"/>
        </w:rPr>
        <w:t>, УЗИ селезенки и почек, МРТ и КТ исследования остальных органов.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Если в ходе обследования были обнаружены нарушения в работе какой-либо системы или органа, пациент должен пройти дополнительное обследование у профильного специалиста.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лечения </w:t>
      </w:r>
      <w:r>
        <w:rPr>
          <w:rStyle w:val="a3"/>
          <w:color w:val="000000"/>
          <w:sz w:val="26"/>
          <w:szCs w:val="26"/>
        </w:rPr>
        <w:t>детских гематологий</w:t>
      </w:r>
      <w:r>
        <w:rPr>
          <w:color w:val="000000"/>
          <w:sz w:val="26"/>
          <w:szCs w:val="26"/>
        </w:rPr>
        <w:t> сегодня применяют такие общепринятые методики как: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щадящая химиотерапия и сложная </w:t>
      </w:r>
      <w:proofErr w:type="spellStart"/>
      <w:r>
        <w:rPr>
          <w:color w:val="000000"/>
          <w:sz w:val="26"/>
          <w:szCs w:val="26"/>
        </w:rPr>
        <w:t>полихимиотерапия</w:t>
      </w:r>
      <w:proofErr w:type="spellEnd"/>
      <w:r>
        <w:rPr>
          <w:color w:val="000000"/>
          <w:sz w:val="26"/>
          <w:szCs w:val="26"/>
        </w:rPr>
        <w:t xml:space="preserve"> (при злокачественных опухолевых заболеваниях лимфоидной и кроветворной тканей);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интенсивная терапия (заболевания с цитостатическими осложнениями);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— </w:t>
      </w:r>
      <w:proofErr w:type="spellStart"/>
      <w:r>
        <w:rPr>
          <w:color w:val="000000"/>
          <w:sz w:val="26"/>
          <w:szCs w:val="26"/>
        </w:rPr>
        <w:t>дезинтоксикационная</w:t>
      </w:r>
      <w:proofErr w:type="spellEnd"/>
      <w:r>
        <w:rPr>
          <w:color w:val="000000"/>
          <w:sz w:val="26"/>
          <w:szCs w:val="26"/>
        </w:rPr>
        <w:t xml:space="preserve"> терапия;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гормонотерапия;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лучевая терапия;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иммунотерапия;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 пересадка стволовых клеток и костного мозга.</w:t>
      </w:r>
    </w:p>
    <w:p w:rsidR="00743A6E" w:rsidRDefault="00743A6E" w:rsidP="00743A6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Важное значение</w:t>
      </w:r>
      <w:proofErr w:type="gramEnd"/>
      <w:r>
        <w:rPr>
          <w:color w:val="000000"/>
          <w:sz w:val="26"/>
          <w:szCs w:val="26"/>
        </w:rPr>
        <w:t xml:space="preserve"> в лечение гематологических заболеваний, особенно заболеваний онкологического характера, имеют также специальные условия пребывания в стационаре, которые создаются благодаря современным </w:t>
      </w:r>
      <w:proofErr w:type="spellStart"/>
      <w:r>
        <w:rPr>
          <w:color w:val="000000"/>
          <w:sz w:val="26"/>
          <w:szCs w:val="26"/>
        </w:rPr>
        <w:t>климат-моделирующим</w:t>
      </w:r>
      <w:proofErr w:type="spellEnd"/>
      <w:r>
        <w:rPr>
          <w:color w:val="000000"/>
          <w:sz w:val="26"/>
          <w:szCs w:val="26"/>
        </w:rPr>
        <w:t xml:space="preserve"> и дезинфицирующим системам.</w:t>
      </w:r>
    </w:p>
    <w:p w:rsidR="00743A6E" w:rsidRDefault="00026CEA" w:rsidP="00743A6E">
      <w:pPr>
        <w:rPr>
          <w:rStyle w:val="a4"/>
          <w:u w:val="none"/>
        </w:rPr>
      </w:pPr>
      <w:r>
        <w:fldChar w:fldCharType="begin"/>
      </w:r>
      <w:r w:rsidR="00743A6E">
        <w:instrText xml:space="preserve"> HYPERLINK "https://www.facebook.com/sharer/sharer.php?u=https%3A%2F%2Fzen.yandex.ru%2Fmedia%2Fdonorsearch%2Fbolezni-krovi-u-detei-simptomy-prichiny-i-lechenie-5caf9cc9a88be900b964ae12&amp;title=%D0%91%D0%BE%D0%BB%D0%B5%D0%B7%D0%BD%D0%B8%20%D0%BA%D1%80%D0%BE%D0%B2%D0%B8%20%D1%83%20%D0%B4%D0%B5%D1%82%D0%B5%D0%B9%3A%20%D1%81%D0%B8%D0%BC%D0%BF%D1%82%D0%BE%D0%BC%D1%8B%2C%20%D0%BF%D1%80%D0%B8%D1%87%D0%B8%D0%BD%D1%8B%20%D0%B8%20%D0%BB%D0%B5%D1%87%D0%B5%D0%BD%D0%B8%D0%B5&amp;description=%D0%9E%D0%B1%D0%BB%D0%B0%D1%81%D1%82%D1%8C%20%D0%BC%D0%B5%D0%B4%D0%B8%D1%86%D0%B8%D0%BD%D1%8B%2C%20%D0%B2%20%D0%B7%D0%B0%D0%B4%D0%B0%D1%87%D0%B8%20%D0%BA%D0%BE%D1%82%D0%BE%D1%80%D0%BE%D0%B9%20%D0%B2%D1%85%D0%BE%D0%B4%D0%B8%D1%82%20%D0%B8%D0%B7%D1%83%D1%87%D0%B5%D0%BD%D0%B8%D0%B5%20%D0%BE%D1%80%D0%B3%D0%B0%D0%BD%D0%BE%D0%B2%20%D0%BA%D1%80%D0%BE%D0%B2%D0%B5%D1%82%D0%B2%D0%BE%D1%80%D0%B5%D0%BD%D0%B8%D1%8F%20%D0%B8%20%D0%BA%D1%80%D0%BE%D0%B2%D0%B5%D1%80%D0%B0%D0%B7%D1%80%D1%83%D1%88%D0%B5%D0%BD%D0%B8%D1%8F%2C%20%D1%81%D1%82%D1%80%D0%BE%D0%B5%D0%BD%D0%B8%D1%8F%20%D0%B8%20%D1%84%D1%83%D0%BD%D0%BA%D1%86%D0%B8%D0%B9%20%D0%BA%D1%80%D0%BE%D0%B2%D0%B8%20%D1%83%20%D0%B4%D0%B5%D1%82%D0%B5%D0%B9%20%D0%BD%D0%B0%D0%B7%D1%8B%D0%B2%D0%B0%D0%B5%D1%82%D1%81%D1%8F%20%D0%B4%D0%B5%D1%82%D1%81%D0%BA%D0%B0%D1%8F%20%D0%B3%D0%B5%D0%BC%D0%B0%D1%82%D0%BE%D0%BB%D0%BE%D0%B3%D0%B8%D1%8F.%20" \t "_blank" </w:instrText>
      </w:r>
      <w:r>
        <w:fldChar w:fldCharType="separate"/>
      </w:r>
    </w:p>
    <w:p w:rsidR="00743A6E" w:rsidRDefault="00026CEA" w:rsidP="00743A6E">
      <w:r>
        <w:fldChar w:fldCharType="end"/>
      </w:r>
    </w:p>
    <w:p w:rsidR="00743A6E" w:rsidRDefault="00026CEA" w:rsidP="00743A6E">
      <w:pPr>
        <w:rPr>
          <w:rStyle w:val="a4"/>
          <w:u w:val="none"/>
        </w:rPr>
      </w:pPr>
      <w:r>
        <w:fldChar w:fldCharType="begin"/>
      </w:r>
      <w:r w:rsidR="00743A6E">
        <w:instrText xml:space="preserve"> HYPERLINK "https://vk.com/share.php?url=https%3A%2F%2Fzen.yandex.ru%2Fmedia%2Fdonorsearch%2Fbolezni-krovi-u-detei-simptomy-prichiny-i-lechenie-5caf9cc9a88be900b964ae12&amp;title=%D0%91%D0%BE%D0%BB%D0%B5%D0%B7%D0%BD%D0%B8%20%D0%BA%D1%80%D0%BE%D0%B2%D0%B8%20%D1%83%20%D0%B4%D0%B5%D1%82%D0%B5%D0%B9%3A%20%D1%81%D0%B8%D0%BC%D0%BF%D1%82%D0%BE%D0%BC%D1%8B%2C%20%D0%BF%D1%80%D0%B8%D1%87%D0%B8%D0%BD%D1%8B%20%D0%B8%20%D0%BB%D0%B5%D1%87%D0%B5%D0%BD%D0%B8%D0%B5&amp;image=https%3A%2F%2Favatars.mds.yandex.net%2Fget-zen_doc%2F1591747%2Fpub_5caf9cc9a88be900b964ae12_5caf9e25688db600b48e8822%2Fscale_720" \t "_blank" </w:instrText>
      </w:r>
      <w:r>
        <w:fldChar w:fldCharType="separate"/>
      </w:r>
    </w:p>
    <w:p w:rsidR="00743A6E" w:rsidRDefault="00026CEA" w:rsidP="00743A6E">
      <w:r>
        <w:fldChar w:fldCharType="end"/>
      </w:r>
    </w:p>
    <w:p w:rsidR="00743A6E" w:rsidRDefault="00026CEA" w:rsidP="00743A6E">
      <w:pPr>
        <w:rPr>
          <w:rStyle w:val="a4"/>
          <w:u w:val="none"/>
        </w:rPr>
      </w:pPr>
      <w:r>
        <w:fldChar w:fldCharType="begin"/>
      </w:r>
      <w:r w:rsidR="00743A6E">
        <w:instrText xml:space="preserve"> HYPERLINK "https://connect.ok.ru/offer?url=https%3A%2F%2Fzen.yandex.ru%2Fmedia%2Fdonorsearch%2Fbolezni-krovi-u-detei-simptomy-prichiny-i-lechenie-5caf9cc9a88be900b964ae12&amp;title=%D0%91%D0%BE%D0%BB%D0%B5%D0%B7%D0%BD%D0%B8%20%D0%BA%D1%80%D0%BE%D0%B2%D0%B8%20%D1%83%20%D0%B4%D0%B5%D1%82%D0%B5%D0%B9%3A%20%D1%81%D0%B8%D0%BC%D0%BF%D1%82%D0%BE%D0%BC%D1%8B%2C%20%D0%BF%D1%80%D0%B8%D1%87%D0%B8%D0%BD%D1%8B%20%D0%B8%20%D0%BB%D0%B5%D1%87%D0%B5%D0%BD%D0%B8%D0%B5&amp;description=%D0%9E%D0%B1%D0%BB%D0%B0%D1%81%D1%82%D1%8C%20%D0%BC%D0%B5%D0%B4%D0%B8%D1%86%D0%B8%D0%BD%D1%8B%2C%20%D0%B2%20%D0%B7%D0%B0%D0%B4%D0%B0%D1%87%D0%B8%20%D0%BA%D0%BE%D1%82%D0%BE%D1%80%D0%BE%D0%B9%20%D0%B2%D1%85%D0%BE%D0%B4%D0%B8%D1%82%20%D0%B8%D0%B7%D1%83%D1%87%D0%B5%D0%BD%D0%B8%D0%B5%20%D0%BE%D1%80%D0%B3%D0%B0%D0%BD%D0%BE%D0%B2%20%D0%BA%D1%80%D0%BE%D0%B2%D0%B5%D1%82%D0%B2%D0%BE%D1%80%D0%B5%D0%BD%D0%B8%D1%8F%20%D0%B8%20%D0%BA%D1%80%D0%BE%D0%B2%D0%B5%D1%80%D0%B0%D0%B7%D1%80%D1%83%D1%88%D0%B5%D0%BD%D0%B8%D1%8F%2C%20%D1%81%D1%82%D1%80%D0%BE%D0%B5%D0%BD%D0%B8%D1%8F%20%D0%B8%20%D1%84%D1%83%D0%BD%D0%BA%D1%86%D0%B8%D0%B9%20%D0%BA%D1%80%D0%BE%D0%B2%D0%B8%20%D1%83%20%D0%B4%D0%B5%D1%82%D0%B5%D0%B9%20%D0%BD%D0%B0%D0%B7%D1%8B%D0%B2%D0%B0%D0%B5%D1%82%D1%81%D1%8F%20%D0%B4%D0%B5%D1%82%D1%81%D0%BA%D0%B0%D1%8F%20%D0%B3%D0%B5%D0%BC%D0%B0%D1%82%D0%BE%D0%BB%D0%BE%D0%B3%D0%B8%D1%8F.%20&amp;image=https%3A%2F%2Favatars.mds.yandex.net%2Fget-zen_doc%2F1591747%2Fpub_5caf9cc9a88be900b964ae12_5caf9e25688db600b48e8822%2Fscale_720" \t "_blank" </w:instrText>
      </w:r>
      <w:r>
        <w:fldChar w:fldCharType="separate"/>
      </w:r>
    </w:p>
    <w:p w:rsidR="00743A6E" w:rsidRDefault="00026CEA" w:rsidP="00743A6E">
      <w:r>
        <w:fldChar w:fldCharType="end"/>
      </w:r>
    </w:p>
    <w:p w:rsidR="00743A6E" w:rsidRDefault="00026CEA" w:rsidP="00743A6E">
      <w:pPr>
        <w:rPr>
          <w:rStyle w:val="a4"/>
          <w:u w:val="none"/>
        </w:rPr>
      </w:pPr>
      <w:r>
        <w:fldChar w:fldCharType="begin"/>
      </w:r>
      <w:r w:rsidR="00743A6E">
        <w:instrText xml:space="preserve"> HYPERLINK "https://twitter.com/share?url=https%3A%2F%2Fzen.yandex.ru%2Fmedia%2Fdonorsearch%2Fbolezni-krovi-u-detei-simptomy-prichiny-i-lechenie-5caf9cc9a88be900b964ae12&amp;text=%D0%91%D0%BE%D0%BB%D0%B5%D0%B7%D0%BD%D0%B8%20%D0%BA%D1%80%D0%BE%D0%B2%D0%B8%20%D1%83%20%D0%B4%D0%B5%D1%82%D0%B5%D0%B9%3A%20%D1%81%D0%B8%D0%BC%D0%BF%D1%82%D0%BE%D0%BC%D1%8B%2C%20%D0%BF%D1%80%D0%B8%D1%87%D0%B8%D0%BD%D1%8B%20%D0%B8%20%D0%BB%D0%B5%D1%87%D0%B5%D0%BD%D0%B8%D0%B5" \t "_blank" </w:instrText>
      </w:r>
      <w:r>
        <w:fldChar w:fldCharType="separate"/>
      </w:r>
    </w:p>
    <w:p w:rsidR="00743A6E" w:rsidRDefault="00026CEA" w:rsidP="00743A6E">
      <w:r>
        <w:fldChar w:fldCharType="end"/>
      </w:r>
    </w:p>
    <w:p w:rsidR="007D3772" w:rsidRDefault="007D3772" w:rsidP="00743A6E"/>
    <w:p w:rsidR="007D3772" w:rsidRDefault="007D3772" w:rsidP="00743A6E"/>
    <w:p w:rsidR="007D3772" w:rsidRDefault="007D3772" w:rsidP="00743A6E"/>
    <w:p w:rsidR="007D3772" w:rsidRDefault="007D3772" w:rsidP="007D3772">
      <w:pPr>
        <w:pStyle w:val="1"/>
        <w:spacing w:before="0" w:beforeAutospacing="0"/>
        <w:rPr>
          <w:rFonts w:ascii="inherit" w:hAnsi="inherit"/>
        </w:rPr>
      </w:pPr>
      <w:r>
        <w:rPr>
          <w:rFonts w:ascii="inherit" w:hAnsi="inherit"/>
        </w:rPr>
        <w:lastRenderedPageBreak/>
        <w:t>Шесть крайне опасных последствий диабета, о которых мало кто знает</w:t>
      </w:r>
    </w:p>
    <w:p w:rsidR="007D3772" w:rsidRDefault="007D3772" w:rsidP="007D377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Возникающие при диабете осложнения серьезно угрожают жизни пациента, при этом сам он может об этих процессах не догадываться диабет порой приводит к </w:t>
      </w:r>
      <w:proofErr w:type="spellStart"/>
      <w:r>
        <w:rPr>
          <w:rFonts w:ascii="Arial" w:hAnsi="Arial" w:cs="Arial"/>
          <w:color w:val="222222"/>
        </w:rPr>
        <w:t>кетоацидозу</w:t>
      </w:r>
      <w:proofErr w:type="spellEnd"/>
      <w:r>
        <w:rPr>
          <w:rFonts w:ascii="Arial" w:hAnsi="Arial" w:cs="Arial"/>
          <w:color w:val="222222"/>
        </w:rPr>
        <w:t xml:space="preserve"> (или острому срыву механизмов регуляции обмена веществ).</w:t>
      </w:r>
    </w:p>
    <w:p w:rsidR="007D3772" w:rsidRDefault="007D3772" w:rsidP="007D377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Симптомы опасного состояния — сильная сухость во рту. Также больной ощущает боли в животе, заторможенность, сильную сонливость и запах ацетона  </w:t>
      </w:r>
    </w:p>
    <w:p w:rsidR="007D3772" w:rsidRDefault="007D3772" w:rsidP="007D377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при диабете может возникнуть </w:t>
      </w:r>
      <w:hyperlink r:id="rId6" w:history="1">
        <w:r>
          <w:rPr>
            <w:rStyle w:val="a4"/>
            <w:rFonts w:ascii="Arial" w:hAnsi="Arial" w:cs="Arial"/>
            <w:color w:val="1F91E1"/>
          </w:rPr>
          <w:t>гипогликемия</w:t>
        </w:r>
      </w:hyperlink>
      <w:r>
        <w:rPr>
          <w:rFonts w:ascii="Arial" w:hAnsi="Arial" w:cs="Arial"/>
          <w:color w:val="222222"/>
        </w:rPr>
        <w:t>, когда сахар резко падает. Недомогание и бледный вид выдают осложнение. В этом случае, как правило, больному облегчают симптомы напитками с высоким содержанием сахара.</w:t>
      </w:r>
    </w:p>
    <w:p w:rsidR="007D3772" w:rsidRDefault="007D3772" w:rsidP="007D377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Из-за токсического воздействия сахара может развиться синдром диабетической стопы, выражающийся в поражении сосудов, нервов и костей. В запущенном состоянии это представляет собой плохо заживающие язвы.</w:t>
      </w:r>
    </w:p>
    <w:p w:rsidR="007D3772" w:rsidRDefault="007D3772" w:rsidP="007D3772">
      <w:pPr>
        <w:pStyle w:val="a7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Кроме того, диабет может спровоцировать ухудшение зрения, кожные заболевания (например, грибковые инфекции) и кому, которой предшествуют судороги, частое мочеиспускание, бессвязная речь.</w:t>
      </w:r>
    </w:p>
    <w:p w:rsidR="007D3772" w:rsidRDefault="007D3772" w:rsidP="007D3772">
      <w:pPr>
        <w:shd w:val="clear" w:color="auto" w:fill="FFFFFF"/>
        <w:rPr>
          <w:rFonts w:ascii="Arial" w:hAnsi="Arial" w:cs="Arial"/>
          <w:color w:val="222222"/>
        </w:rPr>
      </w:pPr>
    </w:p>
    <w:p w:rsidR="007D3772" w:rsidRDefault="007D3772" w:rsidP="007D377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B2B2B2"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Default="00540FF9" w:rsidP="00540FF9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540FF9" w:rsidRPr="00540FF9" w:rsidRDefault="00026CEA" w:rsidP="00540FF9">
      <w:pPr>
        <w:pStyle w:val="1"/>
        <w:spacing w:before="0" w:beforeAutospacing="0" w:after="0" w:afterAutospacing="0" w:line="240" w:lineRule="atLeast"/>
        <w:textAlignment w:val="top"/>
        <w:rPr>
          <w:rFonts w:ascii="Arial" w:hAnsi="Arial" w:cs="Arial"/>
          <w:i/>
          <w:sz w:val="39"/>
          <w:szCs w:val="39"/>
        </w:rPr>
      </w:pPr>
      <w:hyperlink r:id="rId7" w:tgtFrame="_blank" w:history="1">
        <w:r w:rsidR="007D3772" w:rsidRPr="00540FF9">
          <w:rPr>
            <w:rFonts w:ascii="Arial" w:hAnsi="Arial" w:cs="Arial"/>
            <w:i/>
            <w:color w:val="0000FF"/>
            <w:u w:val="single"/>
          </w:rPr>
          <w:br/>
        </w:r>
      </w:hyperlink>
      <w:r w:rsidR="00540FF9" w:rsidRPr="00540FF9">
        <w:rPr>
          <w:rFonts w:ascii="Arial" w:hAnsi="Arial" w:cs="Arial"/>
          <w:i/>
          <w:sz w:val="39"/>
          <w:szCs w:val="39"/>
        </w:rPr>
        <w:t>От чего возникает панкреатит?</w:t>
      </w:r>
    </w:p>
    <w:p w:rsidR="00540FF9" w:rsidRDefault="00540FF9" w:rsidP="00540FF9">
      <w:pPr>
        <w:spacing w:after="0" w:line="240" w:lineRule="auto"/>
        <w:ind w:right="150"/>
        <w:textAlignment w:val="top"/>
        <w:rPr>
          <w:rFonts w:ascii="Georgia" w:hAnsi="Georgia" w:cs="Times New Roman"/>
          <w:color w:val="000000"/>
          <w:sz w:val="24"/>
          <w:szCs w:val="24"/>
        </w:rPr>
      </w:pPr>
    </w:p>
    <w:p w:rsidR="00540FF9" w:rsidRPr="00540FF9" w:rsidRDefault="00540FF9" w:rsidP="00540FF9">
      <w:pPr>
        <w:rPr>
          <w:rFonts w:ascii="Times New Roman" w:hAnsi="Times New Roman"/>
        </w:rPr>
      </w:pPr>
    </w:p>
    <w:p w:rsidR="00540FF9" w:rsidRPr="00540FF9" w:rsidRDefault="00540FF9" w:rsidP="00540FF9">
      <w:pPr>
        <w:spacing w:line="240" w:lineRule="auto"/>
        <w:textAlignment w:val="top"/>
        <w:rPr>
          <w:sz w:val="26"/>
          <w:szCs w:val="26"/>
        </w:rPr>
      </w:pPr>
      <w:r>
        <w:t xml:space="preserve">Панкреатит – это воспаление поджелудочной железы. При воспалении ПЖ ферменты, выделяемые железой, не выбрасываются в двенадцатиперстную кишку, а активизируются в самой железе и начинают разрушать её – происходит </w:t>
      </w:r>
      <w:proofErr w:type="spellStart"/>
      <w:r>
        <w:t>самопереваривание</w:t>
      </w:r>
      <w:proofErr w:type="spellEnd"/>
      <w:r>
        <w:t>.</w:t>
      </w:r>
    </w:p>
    <w:p w:rsidR="00540FF9" w:rsidRDefault="00540FF9" w:rsidP="00540FF9">
      <w:pPr>
        <w:pStyle w:val="a7"/>
        <w:spacing w:before="0" w:beforeAutospacing="0" w:after="300" w:afterAutospacing="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Среди основных причин развития панкреатита медики выделяют: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>злоупотребление алкоголем (от 40 до 70% случаев заболевания в зависимости от региона), курение; 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>повреждения поджелудочной железы, возникшие из-за травм живота, хирургических вмешательств и отдельных диагностических процедур, в частности, возможны такие последствия при эндоскопии;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 xml:space="preserve">долговременный и неконтролируемый прием лекарств, агрессивно влияющих на поджелудочную железу (некоторые группы антибиотиков (тетрациклины), </w:t>
      </w:r>
      <w:proofErr w:type="spellStart"/>
      <w:r>
        <w:t>эстрогенсодержащие</w:t>
      </w:r>
      <w:proofErr w:type="spellEnd"/>
      <w:r>
        <w:t xml:space="preserve"> препараты, аспирин, </w:t>
      </w:r>
      <w:proofErr w:type="spellStart"/>
      <w:r>
        <w:t>сульфаниламиндые</w:t>
      </w:r>
      <w:proofErr w:type="spellEnd"/>
      <w:r>
        <w:t xml:space="preserve"> препараты, некоторые </w:t>
      </w:r>
      <w:proofErr w:type="spellStart"/>
      <w:r>
        <w:t>диуретики</w:t>
      </w:r>
      <w:proofErr w:type="spellEnd"/>
      <w:r>
        <w:t>);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>отравления пищевыми продуктами, химическими веществами; 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 xml:space="preserve">употребление </w:t>
      </w:r>
      <w:proofErr w:type="spellStart"/>
      <w:r>
        <w:t>фастфуда</w:t>
      </w:r>
      <w:proofErr w:type="spellEnd"/>
      <w:r>
        <w:t>, пищи с синтетическими добавками, обработанной пестицидами и другими химикатами; 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>генетическая предрасположенность к болезням пищеварительной системы, врожденные патологии развития поджелудочной железы; </w:t>
      </w:r>
    </w:p>
    <w:p w:rsidR="00540FF9" w:rsidRDefault="00540FF9" w:rsidP="00540FF9">
      <w:pPr>
        <w:numPr>
          <w:ilvl w:val="0"/>
          <w:numId w:val="3"/>
        </w:numPr>
        <w:spacing w:after="45" w:line="240" w:lineRule="auto"/>
        <w:ind w:left="0"/>
        <w:jc w:val="both"/>
        <w:textAlignment w:val="top"/>
      </w:pPr>
      <w:r>
        <w:t>несбалансированный рацион питания с избытком жирной и острой пищи, длительные перерывы между приёмами пищи.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5"/>
        <w:gridCol w:w="156"/>
      </w:tblGrid>
      <w:tr w:rsidR="00540FF9" w:rsidTr="00540FF9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FF9" w:rsidRDefault="00540F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540FF9" w:rsidRDefault="00540FF9">
            <w:pPr>
              <w:rPr>
                <w:rFonts w:ascii="pt_sansitalic" w:hAnsi="pt_sansitalic"/>
                <w:color w:val="333333"/>
                <w:sz w:val="24"/>
                <w:szCs w:val="24"/>
              </w:rPr>
            </w:pPr>
          </w:p>
        </w:tc>
      </w:tr>
    </w:tbl>
    <w:p w:rsidR="00114B5E" w:rsidRDefault="00114B5E" w:rsidP="007D3772"/>
    <w:sectPr w:rsidR="00114B5E" w:rsidSect="00F1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_sans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1A7F"/>
    <w:multiLevelType w:val="multilevel"/>
    <w:tmpl w:val="750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C7DDA"/>
    <w:multiLevelType w:val="multilevel"/>
    <w:tmpl w:val="AC3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6379E"/>
    <w:multiLevelType w:val="multilevel"/>
    <w:tmpl w:val="4C5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973"/>
    <w:rsid w:val="00026CEA"/>
    <w:rsid w:val="00114B5E"/>
    <w:rsid w:val="00540FF9"/>
    <w:rsid w:val="00743A6E"/>
    <w:rsid w:val="007D3772"/>
    <w:rsid w:val="00D5351D"/>
    <w:rsid w:val="00F163F6"/>
    <w:rsid w:val="00F9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F6"/>
  </w:style>
  <w:style w:type="paragraph" w:styleId="1">
    <w:name w:val="heading 1"/>
    <w:basedOn w:val="a"/>
    <w:link w:val="10"/>
    <w:uiPriority w:val="9"/>
    <w:qFormat/>
    <w:rsid w:val="00F90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statdate">
    <w:name w:val="article-stat__date"/>
    <w:basedOn w:val="a0"/>
    <w:rsid w:val="00F90973"/>
  </w:style>
  <w:style w:type="character" w:customStyle="1" w:styleId="article-statcount">
    <w:name w:val="article-stat__count"/>
    <w:basedOn w:val="a0"/>
    <w:rsid w:val="00F90973"/>
  </w:style>
  <w:style w:type="character" w:customStyle="1" w:styleId="article-stat-tipvalue">
    <w:name w:val="article-stat-tip__value"/>
    <w:basedOn w:val="a0"/>
    <w:rsid w:val="00F90973"/>
  </w:style>
  <w:style w:type="paragraph" w:customStyle="1" w:styleId="article-block">
    <w:name w:val="article-block"/>
    <w:basedOn w:val="a"/>
    <w:rsid w:val="00F9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90973"/>
    <w:rPr>
      <w:b/>
      <w:bCs/>
    </w:rPr>
  </w:style>
  <w:style w:type="character" w:styleId="a4">
    <w:name w:val="Hyperlink"/>
    <w:basedOn w:val="a0"/>
    <w:uiPriority w:val="99"/>
    <w:semiHidden/>
    <w:unhideWhenUsed/>
    <w:rsid w:val="00F909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9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4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kes-countcount">
    <w:name w:val="likes-count__count"/>
    <w:basedOn w:val="a0"/>
    <w:rsid w:val="00743A6E"/>
  </w:style>
  <w:style w:type="character" w:customStyle="1" w:styleId="60">
    <w:name w:val="Заголовок 6 Знак"/>
    <w:basedOn w:val="a0"/>
    <w:link w:val="6"/>
    <w:uiPriority w:val="9"/>
    <w:semiHidden/>
    <w:rsid w:val="007D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Normal (Web)"/>
    <w:basedOn w:val="a"/>
    <w:uiPriority w:val="99"/>
    <w:unhideWhenUsed/>
    <w:rsid w:val="007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D3772"/>
    <w:rPr>
      <w:i/>
      <w:iCs/>
    </w:rPr>
  </w:style>
  <w:style w:type="character" w:customStyle="1" w:styleId="tag-health">
    <w:name w:val="tag-health"/>
    <w:basedOn w:val="a0"/>
    <w:rsid w:val="007D3772"/>
  </w:style>
  <w:style w:type="character" w:customStyle="1" w:styleId="articnumbox">
    <w:name w:val="artic_num_box"/>
    <w:basedOn w:val="a0"/>
    <w:rsid w:val="00540FF9"/>
  </w:style>
  <w:style w:type="character" w:customStyle="1" w:styleId="socials-baremph">
    <w:name w:val="socials-bar_emph"/>
    <w:basedOn w:val="a0"/>
    <w:rsid w:val="00540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3569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84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0260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69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471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514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8531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19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05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533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725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775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5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8952">
                  <w:marLeft w:val="0"/>
                  <w:marRight w:val="0"/>
                  <w:marTop w:val="72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73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908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0213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380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666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6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36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512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49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80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42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.yandex.ru/count/S7emwjQaGMy50782CNcuurm00000EFhDBa02I09Wl0Xe1738e9Rb3801zUMCpBAxuuFm0OW1tzdQeJUG0T2Suyymc07azhdVCA01pfpZpp2e0QpokTymk07waFUu6i010jW1i8xk5U01dipf1kW1qW7u0OAvthu1Y084e0AwdFiIkGBq_B5uAqWG9_02x8cUomFu0eA0W820i1I00udGd_uEY0FawQkQ3fW3l9W2i0C4k0J_0UW4zyqB-0JHaGE81T6H0v05_hCAe0N4UgW5ZcQm1Ovck0NIqWB01SEp2CW5k942q0N0CE05U_050PW6gghEomoW1fop0QW6dBC1oGPxafVIERef0D46UoRDIJgwAG3P1W00082k0000a0UA0Qa7ENQOHln29IQm1u20a0pG1mBW1uOA-0S2W0WAq0YwYe21W9200k08dSwz2O0A0S4A00000000y3_O2WBW2e29UlWAWBKOY0i8gWiGHjFVVJbs003ebA6zOOa50C0BWAC5o0k0r9C1sGivTfX6_48b9kWBqP43y0iBY0o2kTw-0UWCEvWDbEhs2U0D0eaE00000000y3-G3i24FPWE-wJUb9t7xXIW3i24FR0E0Q4F00000000y3-e3xdieTIgtz2I9jaFZli5RS7Gyp_W3m604C3OenAG48JIzypDtVdMvW6Q40aH00000000y3_G4FcQhr_u41E04HA84G6G4G6X4G0000000F0_g170X3sm4G784Tg5rPmEw16ggOl9fwlI_uK1yH400000x1CIGVeH6Gq000005G00000T000002K00000BG0000284W6G4W40?stat-id=4&amp;test-tag=89610424211457&amp;format-type=54&amp;actual-format=40&amp;banner-test-tags=eyI2NTI2MTAxMjg4IjoiODk2MTAxOTc2OTY1MTIifQ%3D%3D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g.mednote.life/diseases/endokrinologiya/gipoglikem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EC5F-B556-4CEA-A1A2-B2E5BB1D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2019-05-20T10:44:00Z</dcterms:created>
  <dcterms:modified xsi:type="dcterms:W3CDTF">2019-05-21T08:49:00Z</dcterms:modified>
</cp:coreProperties>
</file>