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E9" w:rsidRPr="00951A9A" w:rsidRDefault="003D14E9" w:rsidP="003D14E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К</w:t>
      </w:r>
      <w:r w:rsidRPr="00951A9A">
        <w:rPr>
          <w:rFonts w:ascii="Times New Roman" w:hAnsi="Times New Roman" w:cs="Times New Roman"/>
          <w:b/>
          <w:bCs/>
          <w:sz w:val="36"/>
          <w:szCs w:val="28"/>
        </w:rPr>
        <w:t>ОНСУЛЬТАЦИЯ</w:t>
      </w:r>
    </w:p>
    <w:p w:rsidR="003D14E9" w:rsidRPr="00951A9A" w:rsidRDefault="003D14E9" w:rsidP="003D14E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bookmarkStart w:id="0" w:name="_GoBack"/>
      <w:bookmarkEnd w:id="0"/>
      <w:proofErr w:type="gramStart"/>
      <w:r w:rsidRPr="00951A9A">
        <w:rPr>
          <w:rFonts w:ascii="Times New Roman" w:hAnsi="Times New Roman" w:cs="Times New Roman"/>
          <w:b/>
          <w:bCs/>
          <w:sz w:val="36"/>
          <w:szCs w:val="28"/>
        </w:rPr>
        <w:t>для</w:t>
      </w:r>
      <w:proofErr w:type="gramEnd"/>
      <w:r w:rsidRPr="00951A9A">
        <w:rPr>
          <w:rFonts w:ascii="Times New Roman" w:hAnsi="Times New Roman" w:cs="Times New Roman"/>
          <w:b/>
          <w:bCs/>
          <w:sz w:val="36"/>
          <w:szCs w:val="28"/>
        </w:rPr>
        <w:t xml:space="preserve"> родителей</w:t>
      </w:r>
    </w:p>
    <w:p w:rsidR="003D14E9" w:rsidRPr="00951A9A" w:rsidRDefault="003D14E9" w:rsidP="003D14E9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951A9A">
        <w:rPr>
          <w:rFonts w:ascii="Times New Roman" w:hAnsi="Times New Roman" w:cs="Times New Roman"/>
          <w:b/>
          <w:bCs/>
          <w:sz w:val="36"/>
          <w:szCs w:val="28"/>
        </w:rPr>
        <w:t>Игра —</w:t>
      </w:r>
      <w:r w:rsidRPr="00951A9A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951A9A">
        <w:rPr>
          <w:rFonts w:ascii="Times New Roman" w:hAnsi="Times New Roman" w:cs="Times New Roman"/>
          <w:b/>
          <w:bCs/>
          <w:sz w:val="36"/>
          <w:szCs w:val="28"/>
        </w:rPr>
        <w:t>ведущий</w:t>
      </w:r>
      <w:r w:rsidRPr="00951A9A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951A9A">
        <w:rPr>
          <w:rFonts w:ascii="Times New Roman" w:hAnsi="Times New Roman" w:cs="Times New Roman"/>
          <w:b/>
          <w:bCs/>
          <w:sz w:val="36"/>
          <w:szCs w:val="28"/>
        </w:rPr>
        <w:t>вид деятельности дошкольников»</w:t>
      </w:r>
    </w:p>
    <w:p w:rsidR="00951A9A" w:rsidRPr="00951A9A" w:rsidRDefault="00951A9A" w:rsidP="00951A9A">
      <w:pPr>
        <w:jc w:val="right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i/>
          <w:iCs/>
          <w:sz w:val="28"/>
          <w:szCs w:val="28"/>
        </w:rPr>
        <w:t>Игра — жизненная лаборатория детства.</w:t>
      </w:r>
      <w:r w:rsidRPr="00951A9A">
        <w:rPr>
          <w:rFonts w:ascii="Times New Roman" w:hAnsi="Times New Roman" w:cs="Times New Roman"/>
          <w:sz w:val="28"/>
          <w:szCs w:val="28"/>
        </w:rPr>
        <w:br/>
        <w:t xml:space="preserve">С. Т. </w:t>
      </w:r>
      <w:proofErr w:type="spellStart"/>
      <w:r w:rsidRPr="00951A9A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Давайте задумаемся, что же такое игра и какую роль играет она в развитии ребенка.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Игра — свободно развивающаяся деятельность, предпринимаемая ради удовольствия от самого процесса, а не от результата. Игре присущ творческий, импровизационный, активный характер, т. е. игра является своеобразным «полем творчества» для ребенка.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Почему игра является ведущим видом деятельности ребенка-дошкольника? Ответ прост: игра ведет к формированию новых качеств психики и личности ребенка.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К семи годам игра исчерпывает свое развивающее влияние: семилетний ребенок уже способен обучаться по школьному типу, т. е. может подчиняться правилам поведения на уроке без излишней перегрузки нервной системы.</w:t>
      </w:r>
    </w:p>
    <w:p w:rsid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Но это происходит лишь в том случае, если ребенок развивался до семи лет преимущественно в рамках игровой деятельности, одновременно имея возможность полноценно заниматься всеми видами дошкольных детских занятий. Таким образом, полноценная игровая деятельность в дошкольном возрасте способствует преемственности образования между дошкольным и младшим школьным возрастом.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От того, в каких условиях будет протекать детство, во многом зависит будущее ребенка.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 игре интенсивно развиваются все психические процессы, формируются первые нравственные чувства (что плохо, а что хорошо).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Разделение игровых и реальных условий происходит у ребёнка в уже школе постепенно.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Вот почему игра важна для детей.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 xml:space="preserve">Ведущая деятельность в этот период - игра. Характер игры меняется вместе с развитием ребенка, она тоже проходит этапы. Главное, что ребенок </w:t>
      </w:r>
      <w:r w:rsidRPr="00951A9A">
        <w:rPr>
          <w:rFonts w:ascii="Times New Roman" w:hAnsi="Times New Roman" w:cs="Times New Roman"/>
          <w:sz w:val="28"/>
          <w:szCs w:val="28"/>
        </w:rPr>
        <w:lastRenderedPageBreak/>
        <w:t>получает в игре, - возможность взять на себя роль. В ходе проигрывания этой роли преобразуются действия ребенка и его отношение к действительности.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До трех лет игра представляет собой манипулирование предметами. Младенец, если он здоров, играет все свободное от сна и еды время. С помощью игрушек он знакомится с цветом, формой, звуком и т.д., то есть исследует действительность. Позже начинает сам экспериментировать: бросать, сжимать игрушки и наблюдать за реакцией. В процессе игры ребенок развивает координацию движений.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Собственно игра возникает в 3 года, когда ребенок начинает мыслить целостными образами - символами реальных предметов, явлений и действий.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Таким образом, главное, что ребенок получает в игре, - возможность взять на себя роль. В ходе проигрывания этой роли преобразуются действия ребенка и его отношение к действительности.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Игра - ведущий вид деятельности ребенка дошкольного возраста. Предметом игровой деятельности является взрослый человек как носитель определенных общественных функций, вступающий в определенные отношения с другими людьми, использующий в своей деятельности определенные правила.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Главное изменение в поведении состоит в том, что желания ребенка отходят на второй план, и на первый план выходит четкое выполнение правил игры.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 каждой игре свои игровые условия - участвующие в ней дети, куклы, другие игрушки и предметы.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Сначала ребенок ограничен рамками семьи и поэтому игры его связаны главным образом с семейными, бытовыми проблемами. Затем, по мере освоения новых областей жизни, он начинает использовать более сложные сюжеты - производственные, военные и т.д.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Кроме того, игра на один и тот же сюжет постепенно становится более устойчивой, длительной. Если в 3-4 года ребенок может посвятить ей только 10-15 минут, а затем ему нужно переключиться на что-то другое, то в 4-5 лет одна игра уже может продолжаться 40-50 минут. Старшие дошкольники способны играть в одно и то же по несколько часов подряд, а некоторые игры у них растягиваются на несколько дней.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Младшие дошкольники имитируют предметную деятельность - режут хлеб, трут морковку, моют посуду. Они поглощены самим процессом выполнения действий и подчас забывают о результате - для чего и для кого они это сделали.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 xml:space="preserve">Для средних дошкольников главное - отношения между людьми, игровые действия производятся ими не ради самих действий, а ради стоящих </w:t>
      </w:r>
      <w:r w:rsidRPr="00951A9A">
        <w:rPr>
          <w:rFonts w:ascii="Times New Roman" w:hAnsi="Times New Roman" w:cs="Times New Roman"/>
          <w:sz w:val="28"/>
          <w:szCs w:val="28"/>
        </w:rPr>
        <w:lastRenderedPageBreak/>
        <w:t>за ними отношений. Поэтому 5-летний ребенок, никогда не забудет "нарезанный" хлеб поставить перед куклами и никогда не перепутает последовательность действий - сначала обед, потом мытье посуды, а не наоборот.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Для старших дошкольников важно подчинение правилам, вытекающим из роли, причем правильность выполнения этих правил ими, жестко контролируется. Игровые действия постепенно теряют свое первоначальное значение. Собственно предметные действия сокращаются и обобщаются, а иногда вообще замещаются речью ("Ну, я помыла им руки. Садимся за стол!").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 игре, благодаря игровой мотивации, развиваются: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воображение и фантазия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коммуникативные способности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способность к символизации и преобразованию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функция обобщения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произвольность поведение (сила воли)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идеальный план</w:t>
      </w:r>
    </w:p>
    <w:p w:rsidR="00951A9A" w:rsidRPr="00951A9A" w:rsidRDefault="00951A9A" w:rsidP="00951A9A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умение думать и др.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Игра — основной вид деятельности дошкольников, ведь именно в игре удовлетворяются основные потребности ребенка:</w:t>
      </w:r>
    </w:p>
    <w:p w:rsidR="00951A9A" w:rsidRPr="00951A9A" w:rsidRDefault="00951A9A" w:rsidP="00951A9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 движении</w:t>
      </w:r>
    </w:p>
    <w:p w:rsidR="00951A9A" w:rsidRPr="00951A9A" w:rsidRDefault="00951A9A" w:rsidP="00951A9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 общении</w:t>
      </w:r>
    </w:p>
    <w:p w:rsidR="00951A9A" w:rsidRPr="00951A9A" w:rsidRDefault="00951A9A" w:rsidP="00951A9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 познании</w:t>
      </w:r>
    </w:p>
    <w:p w:rsidR="00951A9A" w:rsidRPr="00951A9A" w:rsidRDefault="00951A9A" w:rsidP="00951A9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 самореализации, свободе, самостоятельности</w:t>
      </w:r>
    </w:p>
    <w:p w:rsidR="00951A9A" w:rsidRPr="00951A9A" w:rsidRDefault="00951A9A" w:rsidP="00951A9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 радости, удовольствии</w:t>
      </w:r>
    </w:p>
    <w:p w:rsidR="00951A9A" w:rsidRPr="00951A9A" w:rsidRDefault="00951A9A" w:rsidP="00951A9A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потребность быть «как взрослый».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A9A">
        <w:rPr>
          <w:rFonts w:ascii="Times New Roman" w:hAnsi="Times New Roman" w:cs="Times New Roman"/>
          <w:b/>
          <w:bCs/>
          <w:sz w:val="28"/>
          <w:szCs w:val="28"/>
        </w:rPr>
        <w:t>В какие игры мы играем с детьми?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Это сюжетно-ролевые, театрализованные, режиссерские игры, игры-фантазии, строительно-конструктивные, дидактические игры, игры-экспериментирования, подвижные игры. И каждый вид игр способствует развитию у детей новых качеств. Например, самые любимые детьми игры — сюжетно-ролевые — развивают символическую функцию мышления, самостоятельность, готовность к взаимопомощи, сотрудничеству, умение ориентироваться в системе человеческих взаимоотношений. А игры-фантазии способствуют развитию воображения, оригинальности мыслительной деятельности, умению находить решения в нестандартных ситуациях.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 xml:space="preserve">Особое место занимают игры, которые создаются самими детьми, - их, называют творческими, или сюжетно - ролевыми. В этих играх дошкольники </w:t>
      </w:r>
      <w:r w:rsidRPr="00951A9A">
        <w:rPr>
          <w:rFonts w:ascii="Times New Roman" w:hAnsi="Times New Roman" w:cs="Times New Roman"/>
          <w:sz w:val="28"/>
          <w:szCs w:val="28"/>
        </w:rPr>
        <w:lastRenderedPageBreak/>
        <w:t>воспроизводят в ролях все то, что они видят вокруг себя в жизни и деятельности взрослых. Творческая игра наиболее полно формирует личность ребенка, поэтому является важным средством воспитания.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Игра - отражение жизни. Здесь все как будто, «понарошку», но в этой условной обстановке, которая создается воображением ребенка, много настоящего: действия играющих всегда реальны, их чувства, переживания подлинны, искренны. Ребенок знает, что кукла и мишка – только игрушки, но любит их, как живых, понимает, что он не «</w:t>
      </w:r>
      <w:proofErr w:type="spellStart"/>
      <w:r w:rsidRPr="00951A9A">
        <w:rPr>
          <w:rFonts w:ascii="Times New Roman" w:hAnsi="Times New Roman" w:cs="Times New Roman"/>
          <w:sz w:val="28"/>
          <w:szCs w:val="28"/>
        </w:rPr>
        <w:t>поправдашний</w:t>
      </w:r>
      <w:proofErr w:type="spellEnd"/>
      <w:r w:rsidRPr="00951A9A">
        <w:rPr>
          <w:rFonts w:ascii="Times New Roman" w:hAnsi="Times New Roman" w:cs="Times New Roman"/>
          <w:sz w:val="28"/>
          <w:szCs w:val="28"/>
        </w:rPr>
        <w:t>» летчик, или моряк. Но чувствует себя отважным пилотом, храбрым моряком, который не боится опасности, по настоящему гордится своей победой.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Подражание взрослым в игре связано с работой воображения. Ребенок не копирует действительность, он комбинирует разные впечатления жизни с личным опытом.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Детское творчество проявляется в замысле игры и поиске средств в его реализации. Сколько выдумки требуется, чтобы решить, в какое путешествие отправится, какой соорудить корабль или самолет, какое подготовить оборудование. В игре дети одновременно выступают как драматурги, бутафоры, декораторы, актеры. Однако они не вынашивают свой замысел, не готовятся длительное время к выполнению роли как актеры. Они играют для себя, выражал собственные мечты и стремления, мысли и чувства, которые владеют ими в настоящий момент. Поэтому игра - всегда импровизация.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Игра - самостоятельная деятельность, в которой дети впервые вступают в общение со сверстниками. Их объединяет единая цель, совместные усилия к ее достижению, общие интересы и переживания.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Дети сами выбирают игру, сами организуют ее. Но в тоже время не в какой другой деятельности нет таких строгих правил, такой обусловле</w:t>
      </w:r>
      <w:r>
        <w:rPr>
          <w:rFonts w:ascii="Times New Roman" w:hAnsi="Times New Roman" w:cs="Times New Roman"/>
          <w:sz w:val="28"/>
          <w:szCs w:val="28"/>
        </w:rPr>
        <w:t>нности поведения, как здесь. По</w:t>
      </w:r>
      <w:r w:rsidRPr="00951A9A">
        <w:rPr>
          <w:rFonts w:ascii="Times New Roman" w:hAnsi="Times New Roman" w:cs="Times New Roman"/>
          <w:sz w:val="28"/>
          <w:szCs w:val="28"/>
        </w:rPr>
        <w:t>этому игра приучает детей подчинять свои действия и мысли определенной цели, помогает воспитывать целенаправленность.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 игре ребенок начинает чувствовать себя членом коллектива, справедливо оценивать действия и поступки своих товарищей и свои собственные. Задача воспитателя состоит в том, чтобы сосредоточить внимание играющих на таких целях, которые вызывали бы общность чувств и действий, способствовать установлению между детьми отношений, основанных на дружбе, справедливости, взаимной ответственности.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b/>
          <w:bCs/>
          <w:sz w:val="28"/>
          <w:szCs w:val="28"/>
        </w:rPr>
        <w:t>Виды игр, средства, условия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Существуют разные виды игр, характерных для детского возраста. Это подвижные игры (игры с правилами), дидактические, игры - драматизации, конструктивные игры.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lastRenderedPageBreak/>
        <w:t>Особое значение для развития детей в возрасте от 2 до 7 лет имеют творческие или ролевые игры. Они характеризуются следующими особенностями: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1. Игра представляет собой форму активного отражения ребенком окружающей его жизни людей.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2. Отличительной особенность игры является и сам способ, которым ребенок пользуется в этой деятельности. Игра осуществляется комплексными действиями, а не отдельными движениями (как, например, в труде, письме, рисовании).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3. Игра, как и всякая другая человеческая деятельность, имеет общественный характер, поэтому она меняется с изменением исторических условий жизни людей.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4. Игра является формой творческого отражения ребенком действительности. Играя, дети вносят в свои игры много собственных выдумок, фантазии, комбинирования.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5. Игра есть оперирование знаниями, средство их уточнения и обогащения, путь упражнения, и развития познавательных и нравственный способностей, сил ребенка.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6.В развернутой форме игра представляет собой коллективную деятельность. Все участники игры находятся в отношениях сотрудничества.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7. Разносторонне развивая детей, сама игра тоже изменяется и развивается. При систематическом руководстве со стороны педагога игра может изменяться: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а) от начала к концу;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б) от первой игры к последующим играм той же группы детей;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в) наиболее существенные изменения в играх происходят по мере развития детей от младших возрастов к старшим. Игра, как вид деятельности, направлена на познание ребенком окружающего мира путем активного соучастия в труде и повседневной жизни людей.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Средствами игры являются: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A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51A9A">
        <w:rPr>
          <w:rFonts w:ascii="Times New Roman" w:hAnsi="Times New Roman" w:cs="Times New Roman"/>
          <w:sz w:val="28"/>
          <w:szCs w:val="28"/>
        </w:rPr>
        <w:t>) знания о людях, их действиях, взаимоотношениях, выраженное в образах речи, в переживаниях и действиях ребенка;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б) способы действия с определенными предметами в определенных обстоятельствах;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в) те нравственные оценки и чувства, которые выступают в суждениях о хорошем и плохом поступке, о полезных и вредных действиях людей.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 xml:space="preserve">К началу дошкольного возраста ребенок уже обладает определенным жизненным опытом, который пока что недостаточно осознал и представляет собой скорее потенциальные способности, чем сложившуюся способность </w:t>
      </w:r>
      <w:r w:rsidRPr="00951A9A">
        <w:rPr>
          <w:rFonts w:ascii="Times New Roman" w:hAnsi="Times New Roman" w:cs="Times New Roman"/>
          <w:sz w:val="28"/>
          <w:szCs w:val="28"/>
        </w:rPr>
        <w:lastRenderedPageBreak/>
        <w:t>реализовывать умения в своей деятельности. Задача воспитания заключается как раз в том, чтобы, опираясь, на эти потенциальные возможности, продвинуть вперед сознание малыша, положить начало полноценной внутренней жизни.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Прежде всего, развивающие игры представляют собой совместную деятельность детей с взрослым. Именно взрослый вносит в жизнь детей эти игры, знакомит их с содержанием.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Он вызывает у детей интерес к игре, побуждает их к активным действиям, без которых игра не возможна, является образцом выполнения игровых действий, руководителем игры - организует игровое пространство, знакомит с игровым материалом, следит за выполнением правил.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Развивающие игры содержат условия, способствующие полноценному развитию личности: единство познавательного и эмоционального начал, внешних и внутренних действий, коллективной и индивидуальной активности детей.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При проведении игр необходимо, чтобы все эти условия были реализованы, то есть, чтобы каждая игра приносила ребенку новые эмоции умения, расширяла опыт общения, развивала совместную и индивидуальную активность</w:t>
      </w:r>
    </w:p>
    <w:p w:rsidR="00951A9A" w:rsidRPr="00951A9A" w:rsidRDefault="00951A9A" w:rsidP="00951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9A">
        <w:rPr>
          <w:rFonts w:ascii="Times New Roman" w:hAnsi="Times New Roman" w:cs="Times New Roman"/>
          <w:sz w:val="28"/>
          <w:szCs w:val="28"/>
        </w:rPr>
        <w:t>Играйте больше со своими детьми, ведь игра для ребенка — не просто развлечение, а «естественный способ рассказа о себе, своих чувствах, мыслях, о своем опыте», «искра, зажигающая огонек пытливости и любознательности».</w:t>
      </w:r>
    </w:p>
    <w:p w:rsidR="000717B5" w:rsidRPr="00951A9A" w:rsidRDefault="000717B5" w:rsidP="00951A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17B5" w:rsidRPr="00951A9A" w:rsidSect="003D14E9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02FA9"/>
    <w:multiLevelType w:val="multilevel"/>
    <w:tmpl w:val="5EA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00101"/>
    <w:multiLevelType w:val="multilevel"/>
    <w:tmpl w:val="5C5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9A"/>
    <w:rsid w:val="000717B5"/>
    <w:rsid w:val="003D14E9"/>
    <w:rsid w:val="005717FE"/>
    <w:rsid w:val="00951A9A"/>
    <w:rsid w:val="00C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A9C5D-A40E-44D8-A67A-94F18546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User</cp:lastModifiedBy>
  <cp:revision>2</cp:revision>
  <dcterms:created xsi:type="dcterms:W3CDTF">2016-02-03T15:38:00Z</dcterms:created>
  <dcterms:modified xsi:type="dcterms:W3CDTF">2020-06-05T05:40:00Z</dcterms:modified>
</cp:coreProperties>
</file>