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EAC7">
    <v:background id="_x0000_s1025" o:bwmode="white" fillcolor="#fbeac7" o:targetscreensize="1024,768">
      <v:fill color2="#fee7f2" colors="0 #fbeac7;11796f #fee7f2;23593f #fac77d;39977f #fba97d;53740f #fbd49c;1 #fee7f2" method="none" focus="100%" type="gradient"/>
    </v:background>
  </w:background>
  <w:body>
    <w:p w:rsidR="002D1D7C" w:rsidRPr="00F84603" w:rsidRDefault="002D1D7C" w:rsidP="00F84603">
      <w:pPr>
        <w:jc w:val="center"/>
        <w:rPr>
          <w:b/>
          <w:color w:val="66FFFF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84603">
        <w:rPr>
          <w:b/>
          <w:color w:val="66FFFF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Консультация для родителей</w:t>
      </w:r>
    </w:p>
    <w:p w:rsidR="00846E2C" w:rsidRPr="00F84603" w:rsidRDefault="00846E2C" w:rsidP="00F84603">
      <w:pPr>
        <w:jc w:val="center"/>
        <w:rPr>
          <w:b/>
          <w:color w:val="66FFFF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F84603">
        <w:rPr>
          <w:b/>
          <w:color w:val="66FFFF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Домашняя игротека для детей и родителей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 </w:t>
      </w:r>
    </w:p>
    <w:p w:rsidR="00846E2C" w:rsidRPr="00846E2C" w:rsidRDefault="00846E2C" w:rsidP="00F84603">
      <w:pPr>
        <w:rPr>
          <w:rFonts w:ascii="Comic Sans MS" w:hAnsi="Comic Sans MS"/>
          <w:b/>
          <w:color w:val="943634" w:themeColor="accent2" w:themeShade="BF"/>
          <w:sz w:val="20"/>
          <w:szCs w:val="20"/>
        </w:rPr>
      </w:pPr>
      <w:r w:rsidRPr="00846E2C">
        <w:rPr>
          <w:rFonts w:ascii="Comic Sans MS" w:hAnsi="Comic Sans MS"/>
          <w:b/>
          <w:color w:val="943634" w:themeColor="accent2" w:themeShade="BF"/>
          <w:sz w:val="20"/>
          <w:szCs w:val="20"/>
        </w:rPr>
        <w:t>«Путешествие на дачу»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846E2C" w:rsidRPr="00F84603" w:rsidRDefault="00846E2C" w:rsidP="00F84603">
      <w:pPr>
        <w:rPr>
          <w:rFonts w:ascii="Comic Sans MS" w:hAnsi="Comic Sans MS"/>
          <w:b/>
          <w:sz w:val="20"/>
          <w:szCs w:val="20"/>
        </w:rPr>
      </w:pPr>
      <w:r w:rsidRPr="00F84603">
        <w:rPr>
          <w:rFonts w:ascii="Comic Sans MS" w:hAnsi="Comic Sans MS"/>
          <w:b/>
          <w:sz w:val="20"/>
          <w:szCs w:val="20"/>
        </w:rPr>
        <w:t>«Найди игрушку»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Спрячьте маленькую игрушку. Пусть ребенок поищет ее, а найдя, обязательно определит местонахождение: на ..., за ..., между ..., в ..., у ... и т.п. Потом поменяйтесь ролями.</w:t>
      </w:r>
    </w:p>
    <w:p w:rsidR="00846E2C" w:rsidRPr="00F84603" w:rsidRDefault="00846E2C" w:rsidP="00F84603">
      <w:pPr>
        <w:rPr>
          <w:rFonts w:ascii="Comic Sans MS" w:hAnsi="Comic Sans MS"/>
          <w:b/>
          <w:sz w:val="20"/>
          <w:szCs w:val="20"/>
        </w:rPr>
      </w:pPr>
      <w:r w:rsidRPr="00F84603">
        <w:rPr>
          <w:rFonts w:ascii="Comic Sans MS" w:hAnsi="Comic Sans MS"/>
          <w:b/>
          <w:sz w:val="20"/>
          <w:szCs w:val="20"/>
        </w:rPr>
        <w:t>«Чего не стало?»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- Игрушек стало больше или меньше?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- Какие игрушки исчезли?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- Какими они были по счету?</w:t>
      </w:r>
    </w:p>
    <w:p w:rsidR="00846E2C" w:rsidRPr="00F84603" w:rsidRDefault="00846E2C" w:rsidP="00F84603">
      <w:pPr>
        <w:rPr>
          <w:rFonts w:ascii="Comic Sans MS" w:hAnsi="Comic Sans MS"/>
          <w:b/>
          <w:sz w:val="20"/>
          <w:szCs w:val="20"/>
        </w:rPr>
      </w:pPr>
      <w:r w:rsidRPr="00F84603">
        <w:rPr>
          <w:rFonts w:ascii="Comic Sans MS" w:hAnsi="Comic Sans MS"/>
          <w:b/>
          <w:sz w:val="20"/>
          <w:szCs w:val="20"/>
        </w:rPr>
        <w:t>«Назови соседей»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играющие меняются ролями.</w:t>
      </w:r>
    </w:p>
    <w:p w:rsidR="00846E2C" w:rsidRPr="00846E2C" w:rsidRDefault="00846E2C" w:rsidP="00F84603">
      <w:pPr>
        <w:rPr>
          <w:rFonts w:ascii="Comic Sans MS" w:hAnsi="Comic Sans MS"/>
          <w:b/>
          <w:color w:val="548DD4" w:themeColor="text2" w:themeTint="99"/>
          <w:sz w:val="20"/>
          <w:szCs w:val="20"/>
        </w:rPr>
      </w:pPr>
      <w:r w:rsidRPr="00846E2C">
        <w:rPr>
          <w:rFonts w:ascii="Comic Sans MS" w:hAnsi="Comic Sans MS"/>
          <w:b/>
          <w:color w:val="548DD4" w:themeColor="text2" w:themeTint="99"/>
          <w:sz w:val="20"/>
          <w:szCs w:val="20"/>
        </w:rPr>
        <w:t>«Кто знает, пусть дальше считает»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846E2C" w:rsidRPr="002D1D7C" w:rsidRDefault="00846E2C" w:rsidP="00F84603">
      <w:pPr>
        <w:rPr>
          <w:rFonts w:ascii="Comic Sans MS" w:hAnsi="Comic Sans MS"/>
          <w:b/>
          <w:color w:val="FF9900"/>
          <w:sz w:val="20"/>
          <w:szCs w:val="20"/>
        </w:rPr>
      </w:pPr>
      <w:r w:rsidRPr="002D1D7C">
        <w:rPr>
          <w:rFonts w:ascii="Comic Sans MS" w:hAnsi="Comic Sans MS"/>
          <w:b/>
          <w:color w:val="FF9900"/>
          <w:sz w:val="20"/>
          <w:szCs w:val="20"/>
        </w:rPr>
        <w:t>«Найти столько же»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846E2C" w:rsidRPr="00846E2C" w:rsidRDefault="00846E2C" w:rsidP="00F84603">
      <w:pPr>
        <w:rPr>
          <w:rFonts w:ascii="Comic Sans MS" w:hAnsi="Comic Sans MS"/>
          <w:b/>
          <w:color w:val="7030A0"/>
          <w:sz w:val="20"/>
          <w:szCs w:val="20"/>
        </w:rPr>
      </w:pPr>
      <w:r w:rsidRPr="00846E2C">
        <w:rPr>
          <w:rFonts w:ascii="Comic Sans MS" w:hAnsi="Comic Sans MS"/>
          <w:b/>
          <w:color w:val="7030A0"/>
          <w:sz w:val="20"/>
          <w:szCs w:val="20"/>
        </w:rPr>
        <w:lastRenderedPageBreak/>
        <w:t>«Положи столько же»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В игру можно играть везде. Взрослый выкладывает в ряд камешки (каштаны). Ребенок должен положить столько же, не считая (один под другим). </w:t>
      </w:r>
      <w:r>
        <w:rPr>
          <w:rFonts w:ascii="Comic Sans MS" w:hAnsi="Comic Sans MS"/>
          <w:sz w:val="20"/>
          <w:szCs w:val="20"/>
        </w:rPr>
        <w:t>Усложните игру, предложите поло</w:t>
      </w:r>
      <w:r w:rsidRPr="00846E2C">
        <w:rPr>
          <w:rFonts w:ascii="Comic Sans MS" w:hAnsi="Comic Sans MS"/>
          <w:sz w:val="20"/>
          <w:szCs w:val="20"/>
        </w:rPr>
        <w:t>жить больше камешков или меньше тоже в ряд.</w:t>
      </w:r>
    </w:p>
    <w:p w:rsidR="00846E2C" w:rsidRPr="00F84603" w:rsidRDefault="00846E2C" w:rsidP="00F84603">
      <w:pPr>
        <w:rPr>
          <w:rFonts w:ascii="Comic Sans MS" w:hAnsi="Comic Sans MS"/>
          <w:b/>
          <w:sz w:val="20"/>
          <w:szCs w:val="20"/>
        </w:rPr>
      </w:pPr>
      <w:r w:rsidRPr="00F84603">
        <w:rPr>
          <w:rFonts w:ascii="Comic Sans MS" w:hAnsi="Comic Sans MS"/>
          <w:b/>
          <w:sz w:val="20"/>
          <w:szCs w:val="20"/>
        </w:rPr>
        <w:t>«Чудесный мешочек»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На столе лежит мешочек со счетным материалом (мелкие игрушки или пуговицы, </w:t>
      </w:r>
      <w:proofErr w:type="spellStart"/>
      <w:r w:rsidRPr="00846E2C">
        <w:rPr>
          <w:rFonts w:ascii="Comic Sans MS" w:hAnsi="Comic Sans MS"/>
          <w:sz w:val="20"/>
          <w:szCs w:val="20"/>
        </w:rPr>
        <w:t>фасолинки</w:t>
      </w:r>
      <w:proofErr w:type="spellEnd"/>
      <w:r w:rsidRPr="00846E2C">
        <w:rPr>
          <w:rFonts w:ascii="Comic Sans MS" w:hAnsi="Comic Sans MS"/>
          <w:sz w:val="20"/>
          <w:szCs w:val="20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846E2C" w:rsidRPr="00846E2C" w:rsidRDefault="00846E2C" w:rsidP="00F84603">
      <w:pPr>
        <w:rPr>
          <w:rFonts w:ascii="Comic Sans MS" w:hAnsi="Comic Sans MS"/>
          <w:b/>
          <w:sz w:val="20"/>
          <w:szCs w:val="20"/>
        </w:rPr>
      </w:pPr>
      <w:r w:rsidRPr="00846E2C">
        <w:rPr>
          <w:rFonts w:ascii="Comic Sans MS" w:hAnsi="Comic Sans MS"/>
          <w:b/>
          <w:sz w:val="20"/>
          <w:szCs w:val="20"/>
        </w:rPr>
        <w:t>«Отгадай число»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846E2C" w:rsidRPr="00846E2C" w:rsidRDefault="00846E2C" w:rsidP="00F84603">
      <w:pPr>
        <w:rPr>
          <w:rFonts w:ascii="Comic Sans MS" w:hAnsi="Comic Sans MS"/>
          <w:b/>
          <w:color w:val="00B050"/>
          <w:sz w:val="20"/>
          <w:szCs w:val="20"/>
        </w:rPr>
      </w:pPr>
      <w:r w:rsidRPr="00846E2C">
        <w:rPr>
          <w:rFonts w:ascii="Comic Sans MS" w:hAnsi="Comic Sans MS"/>
          <w:b/>
          <w:color w:val="00B050"/>
          <w:sz w:val="20"/>
          <w:szCs w:val="20"/>
        </w:rPr>
        <w:t>«Давай посчитаем!»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846E2C" w:rsidRPr="00846E2C" w:rsidRDefault="00846E2C" w:rsidP="00F84603">
      <w:pPr>
        <w:rPr>
          <w:rFonts w:ascii="Comic Sans MS" w:hAnsi="Comic Sans MS"/>
          <w:b/>
          <w:color w:val="FF0000"/>
          <w:sz w:val="20"/>
          <w:szCs w:val="20"/>
        </w:rPr>
      </w:pPr>
      <w:r w:rsidRPr="00846E2C">
        <w:rPr>
          <w:rFonts w:ascii="Comic Sans MS" w:hAnsi="Comic Sans MS"/>
          <w:b/>
          <w:color w:val="FF0000"/>
          <w:sz w:val="20"/>
          <w:szCs w:val="20"/>
        </w:rPr>
        <w:t>«Кто больше?»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Перед играющими на столе две кучки мелких пуговиц (</w:t>
      </w:r>
      <w:proofErr w:type="spellStart"/>
      <w:r w:rsidRPr="00846E2C">
        <w:rPr>
          <w:rFonts w:ascii="Comic Sans MS" w:hAnsi="Comic Sans MS"/>
          <w:sz w:val="20"/>
          <w:szCs w:val="20"/>
        </w:rPr>
        <w:t>фасолинок</w:t>
      </w:r>
      <w:proofErr w:type="spellEnd"/>
      <w:r w:rsidRPr="00846E2C">
        <w:rPr>
          <w:rFonts w:ascii="Comic Sans MS" w:hAnsi="Comic Sans MS"/>
          <w:sz w:val="20"/>
          <w:szCs w:val="20"/>
        </w:rPr>
        <w:t>). По команде игроки в течение определенного времени откладывают из кучки</w:t>
      </w:r>
      <w:r>
        <w:rPr>
          <w:rFonts w:ascii="Comic Sans MS" w:hAnsi="Comic Sans MS"/>
          <w:sz w:val="20"/>
          <w:szCs w:val="20"/>
        </w:rPr>
        <w:t xml:space="preserve"> пуговицы по одной. Потом счита</w:t>
      </w:r>
      <w:r w:rsidRPr="00846E2C">
        <w:rPr>
          <w:rFonts w:ascii="Comic Sans MS" w:hAnsi="Comic Sans MS"/>
          <w:sz w:val="20"/>
          <w:szCs w:val="20"/>
        </w:rPr>
        <w:t>ют, кто больше отложил. Можно усложнить игру: откладывать пуговицы левой рукой.</w:t>
      </w:r>
    </w:p>
    <w:p w:rsidR="00846E2C" w:rsidRPr="00846E2C" w:rsidRDefault="00846E2C" w:rsidP="00F84603">
      <w:pPr>
        <w:rPr>
          <w:rFonts w:ascii="Comic Sans MS" w:hAnsi="Comic Sans MS"/>
          <w:b/>
          <w:color w:val="00B0F0"/>
          <w:sz w:val="20"/>
          <w:szCs w:val="20"/>
        </w:rPr>
      </w:pPr>
      <w:r w:rsidRPr="00846E2C">
        <w:rPr>
          <w:rFonts w:ascii="Comic Sans MS" w:hAnsi="Comic Sans MS"/>
          <w:b/>
          <w:color w:val="00B0F0"/>
          <w:sz w:val="20"/>
          <w:szCs w:val="20"/>
        </w:rPr>
        <w:t>«Камешки»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Играют вдвоем. Положите на землю камешки. Каждый по очереди подбрасывает один </w:t>
      </w:r>
      <w:r>
        <w:rPr>
          <w:rFonts w:ascii="Comic Sans MS" w:hAnsi="Comic Sans MS"/>
          <w:sz w:val="20"/>
          <w:szCs w:val="20"/>
        </w:rPr>
        <w:t>камешек вверх, стараясь его пой</w:t>
      </w:r>
      <w:r w:rsidRPr="00846E2C">
        <w:rPr>
          <w:rFonts w:ascii="Comic Sans MS" w:hAnsi="Comic Sans MS"/>
          <w:sz w:val="20"/>
          <w:szCs w:val="20"/>
        </w:rPr>
        <w:t>мать, и одновременно собирает лежащие на земле камешки в другую руку. Если это удае</w:t>
      </w:r>
      <w:r>
        <w:rPr>
          <w:rFonts w:ascii="Comic Sans MS" w:hAnsi="Comic Sans MS"/>
          <w:sz w:val="20"/>
          <w:szCs w:val="20"/>
        </w:rPr>
        <w:t>тся, то количество пойманных ка</w:t>
      </w:r>
      <w:r w:rsidRPr="00846E2C">
        <w:rPr>
          <w:rFonts w:ascii="Comic Sans MS" w:hAnsi="Comic Sans MS"/>
          <w:sz w:val="20"/>
          <w:szCs w:val="20"/>
        </w:rPr>
        <w:t xml:space="preserve">мешков засчитывается как выигранные очки. Кто </w:t>
      </w:r>
      <w:r>
        <w:rPr>
          <w:rFonts w:ascii="Comic Sans MS" w:hAnsi="Comic Sans MS"/>
          <w:sz w:val="20"/>
          <w:szCs w:val="20"/>
        </w:rPr>
        <w:t>первый на</w:t>
      </w:r>
      <w:r w:rsidRPr="00846E2C">
        <w:rPr>
          <w:rFonts w:ascii="Comic Sans MS" w:hAnsi="Comic Sans MS"/>
          <w:sz w:val="20"/>
          <w:szCs w:val="20"/>
        </w:rPr>
        <w:t>берет 20 очков, тот и выиграл.</w:t>
      </w:r>
    </w:p>
    <w:p w:rsidR="00846E2C" w:rsidRPr="00846E2C" w:rsidRDefault="00846E2C" w:rsidP="00F84603">
      <w:pPr>
        <w:rPr>
          <w:rFonts w:ascii="Comic Sans MS" w:hAnsi="Comic Sans MS"/>
          <w:b/>
          <w:color w:val="FF0000"/>
          <w:sz w:val="24"/>
          <w:szCs w:val="20"/>
        </w:rPr>
      </w:pPr>
      <w:r w:rsidRPr="00846E2C">
        <w:rPr>
          <w:rFonts w:ascii="Comic Sans MS" w:hAnsi="Comic Sans MS"/>
          <w:b/>
          <w:color w:val="FF0000"/>
          <w:sz w:val="24"/>
          <w:szCs w:val="20"/>
        </w:rPr>
        <w:t>Игры по дороге в детский сад.</w:t>
      </w:r>
    </w:p>
    <w:p w:rsidR="00846E2C" w:rsidRPr="00846E2C" w:rsidRDefault="00846E2C" w:rsidP="00F84603">
      <w:pPr>
        <w:rPr>
          <w:rFonts w:ascii="Comic Sans MS" w:hAnsi="Comic Sans MS"/>
          <w:color w:val="FF0000"/>
          <w:sz w:val="20"/>
          <w:szCs w:val="20"/>
          <w:u w:val="single"/>
        </w:rPr>
      </w:pPr>
      <w:r w:rsidRPr="00846E2C">
        <w:rPr>
          <w:rFonts w:ascii="Comic Sans MS" w:hAnsi="Comic Sans MS"/>
          <w:color w:val="FF0000"/>
          <w:sz w:val="20"/>
          <w:szCs w:val="20"/>
          <w:u w:val="single"/>
        </w:rPr>
        <w:t>«Учим цвета»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 </w:t>
      </w:r>
    </w:p>
    <w:p w:rsidR="00846E2C" w:rsidRPr="00846E2C" w:rsidRDefault="00846E2C" w:rsidP="00F84603">
      <w:pPr>
        <w:rPr>
          <w:rFonts w:ascii="Comic Sans MS" w:hAnsi="Comic Sans MS"/>
          <w:color w:val="FF0000"/>
          <w:sz w:val="20"/>
          <w:szCs w:val="20"/>
        </w:rPr>
      </w:pPr>
      <w:r w:rsidRPr="00846E2C">
        <w:rPr>
          <w:rFonts w:ascii="Comic Sans MS" w:hAnsi="Comic Sans MS"/>
          <w:color w:val="FF0000"/>
          <w:sz w:val="20"/>
          <w:szCs w:val="20"/>
        </w:rPr>
        <w:t>«Сосчитай»"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lastRenderedPageBreak/>
        <w:t>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846E2C" w:rsidRPr="00846E2C" w:rsidRDefault="00846E2C" w:rsidP="00F84603">
      <w:pPr>
        <w:rPr>
          <w:rFonts w:ascii="Comic Sans MS" w:hAnsi="Comic Sans MS"/>
          <w:b/>
          <w:color w:val="FFFF00"/>
          <w:sz w:val="32"/>
          <w:szCs w:val="20"/>
        </w:rPr>
      </w:pPr>
      <w:r w:rsidRPr="00846E2C">
        <w:rPr>
          <w:rFonts w:ascii="Comic Sans MS" w:hAnsi="Comic Sans MS"/>
          <w:b/>
          <w:color w:val="FFFF00"/>
          <w:sz w:val="32"/>
          <w:szCs w:val="20"/>
        </w:rPr>
        <w:t>Игры на кухне.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Значительную часть времени родители и дети могут проводить на кухне. Кухня – отличная школа, где малыш приобретает полезные знания, умения и навыки.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 xml:space="preserve">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</w:t>
      </w:r>
      <w:r w:rsidRPr="00846E2C">
        <w:rPr>
          <w:rFonts w:ascii="Comic Sans MS" w:hAnsi="Comic Sans MS"/>
          <w:b/>
          <w:color w:val="FFC000"/>
          <w:sz w:val="20"/>
          <w:szCs w:val="20"/>
        </w:rPr>
        <w:t>«игрушка»</w:t>
      </w:r>
      <w:r w:rsidRPr="00846E2C">
        <w:rPr>
          <w:rFonts w:ascii="Comic Sans MS" w:hAnsi="Comic Sans MS"/>
          <w:color w:val="FFC000"/>
          <w:sz w:val="20"/>
          <w:szCs w:val="20"/>
        </w:rPr>
        <w:t xml:space="preserve">. </w:t>
      </w:r>
      <w:r w:rsidRPr="00846E2C">
        <w:rPr>
          <w:rFonts w:ascii="Comic Sans MS" w:hAnsi="Comic Sans MS"/>
          <w:sz w:val="20"/>
          <w:szCs w:val="20"/>
        </w:rPr>
        <w:t>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b/>
          <w:color w:val="FFC000"/>
          <w:sz w:val="20"/>
          <w:szCs w:val="20"/>
        </w:rPr>
        <w:t>Ежик.</w:t>
      </w:r>
      <w:r w:rsidRPr="00846E2C">
        <w:rPr>
          <w:rFonts w:ascii="Comic Sans MS" w:hAnsi="Comic Sans MS"/>
          <w:color w:val="FFFF00"/>
          <w:sz w:val="20"/>
          <w:szCs w:val="20"/>
        </w:rPr>
        <w:t xml:space="preserve"> </w:t>
      </w:r>
      <w:r w:rsidRPr="00846E2C">
        <w:rPr>
          <w:rFonts w:ascii="Comic Sans MS" w:hAnsi="Comic Sans MS"/>
          <w:sz w:val="20"/>
          <w:szCs w:val="20"/>
        </w:rPr>
        <w:t>Набрать коротких тонких макаронин. Сделать из теста короткую толстую колбаску и воткнуть в нее макаронины: получится ежик.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b/>
          <w:color w:val="FFC000"/>
          <w:sz w:val="20"/>
          <w:szCs w:val="20"/>
        </w:rPr>
        <w:t>Будем играть в слова на кухне</w:t>
      </w:r>
      <w:r w:rsidRPr="00846E2C">
        <w:rPr>
          <w:rFonts w:ascii="Comic Sans MS" w:hAnsi="Comic Sans MS"/>
          <w:sz w:val="20"/>
          <w:szCs w:val="20"/>
        </w:rPr>
        <w:t>. Как одним словом назвать прибор, который рубит мясо? (</w:t>
      </w:r>
      <w:proofErr w:type="gramStart"/>
      <w:r w:rsidRPr="00846E2C">
        <w:rPr>
          <w:rFonts w:ascii="Comic Sans MS" w:hAnsi="Comic Sans MS"/>
          <w:sz w:val="20"/>
          <w:szCs w:val="20"/>
        </w:rPr>
        <w:t>мясорубка</w:t>
      </w:r>
      <w:proofErr w:type="gramEnd"/>
      <w:r w:rsidRPr="00846E2C">
        <w:rPr>
          <w:rFonts w:ascii="Comic Sans MS" w:hAnsi="Comic Sans MS"/>
          <w:sz w:val="20"/>
          <w:szCs w:val="20"/>
        </w:rPr>
        <w:t>), режет овощи? (</w:t>
      </w:r>
      <w:proofErr w:type="gramStart"/>
      <w:r w:rsidRPr="00846E2C">
        <w:rPr>
          <w:rFonts w:ascii="Comic Sans MS" w:hAnsi="Comic Sans MS"/>
          <w:sz w:val="20"/>
          <w:szCs w:val="20"/>
        </w:rPr>
        <w:t>овощерезка</w:t>
      </w:r>
      <w:proofErr w:type="gramEnd"/>
      <w:r w:rsidRPr="00846E2C">
        <w:rPr>
          <w:rFonts w:ascii="Comic Sans MS" w:hAnsi="Comic Sans MS"/>
          <w:sz w:val="20"/>
          <w:szCs w:val="20"/>
        </w:rPr>
        <w:t>), варит кофе? (</w:t>
      </w:r>
      <w:proofErr w:type="gramStart"/>
      <w:r w:rsidRPr="00846E2C">
        <w:rPr>
          <w:rFonts w:ascii="Comic Sans MS" w:hAnsi="Comic Sans MS"/>
          <w:sz w:val="20"/>
          <w:szCs w:val="20"/>
        </w:rPr>
        <w:t>кофеварка</w:t>
      </w:r>
      <w:proofErr w:type="gramEnd"/>
      <w:r w:rsidRPr="00846E2C">
        <w:rPr>
          <w:rFonts w:ascii="Comic Sans MS" w:hAnsi="Comic Sans MS"/>
          <w:sz w:val="20"/>
          <w:szCs w:val="20"/>
        </w:rPr>
        <w:t>), выжимает сок? (</w:t>
      </w:r>
      <w:proofErr w:type="gramStart"/>
      <w:r w:rsidRPr="00846E2C">
        <w:rPr>
          <w:rFonts w:ascii="Comic Sans MS" w:hAnsi="Comic Sans MS"/>
          <w:sz w:val="20"/>
          <w:szCs w:val="20"/>
        </w:rPr>
        <w:t>соковыжималка</w:t>
      </w:r>
      <w:proofErr w:type="gramEnd"/>
      <w:r w:rsidRPr="00846E2C">
        <w:rPr>
          <w:rFonts w:ascii="Comic Sans MS" w:hAnsi="Comic Sans MS"/>
          <w:sz w:val="20"/>
          <w:szCs w:val="20"/>
        </w:rPr>
        <w:t>), мелет кофе? (</w:t>
      </w:r>
      <w:proofErr w:type="gramStart"/>
      <w:r w:rsidRPr="00846E2C">
        <w:rPr>
          <w:rFonts w:ascii="Comic Sans MS" w:hAnsi="Comic Sans MS"/>
          <w:sz w:val="20"/>
          <w:szCs w:val="20"/>
        </w:rPr>
        <w:t>кофемолка</w:t>
      </w:r>
      <w:proofErr w:type="gramEnd"/>
      <w:r w:rsidRPr="00846E2C">
        <w:rPr>
          <w:rFonts w:ascii="Comic Sans MS" w:hAnsi="Comic Sans MS"/>
          <w:sz w:val="20"/>
          <w:szCs w:val="20"/>
        </w:rPr>
        <w:t>).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И наоборот – из чего получается гранатовый сок?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F84603">
        <w:rPr>
          <w:rFonts w:ascii="Comic Sans MS" w:hAnsi="Comic Sans MS"/>
          <w:b/>
          <w:color w:val="4F81BD" w:themeColor="accent1"/>
          <w:sz w:val="20"/>
          <w:szCs w:val="20"/>
        </w:rPr>
        <w:t>Сортируем овощи и фрукты</w:t>
      </w:r>
      <w:r w:rsidRPr="00846E2C">
        <w:rPr>
          <w:rFonts w:ascii="Comic Sans MS" w:hAnsi="Comic Sans MS"/>
          <w:sz w:val="20"/>
          <w:szCs w:val="20"/>
        </w:rPr>
        <w:t>. Все овощи и фрукты сортируем по цвету и форме, можно их посчитать. Прекрасная развивающая игра.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F84603">
        <w:rPr>
          <w:rFonts w:ascii="Comic Sans MS" w:hAnsi="Comic Sans MS"/>
          <w:b/>
          <w:color w:val="943634" w:themeColor="accent2" w:themeShade="BF"/>
          <w:sz w:val="20"/>
          <w:szCs w:val="20"/>
        </w:rPr>
        <w:t>Угадываем звуки, запахи, вкусы</w:t>
      </w:r>
      <w:r w:rsidRPr="00846E2C">
        <w:rPr>
          <w:rFonts w:ascii="Comic Sans MS" w:hAnsi="Comic Sans MS"/>
          <w:sz w:val="20"/>
          <w:szCs w:val="20"/>
        </w:rPr>
        <w:t>.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Из мелких сушек, нанизанных на нитку, могут получиться отличные бусы и браслеты.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b/>
          <w:color w:val="FFC000"/>
          <w:sz w:val="20"/>
          <w:szCs w:val="20"/>
        </w:rPr>
        <w:t>Играем в кафе-мороженое</w:t>
      </w:r>
      <w:r w:rsidRPr="00846E2C">
        <w:rPr>
          <w:rFonts w:ascii="Comic Sans MS" w:hAnsi="Comic Sans MS"/>
          <w:sz w:val="20"/>
          <w:szCs w:val="20"/>
        </w:rPr>
        <w:t>. Наполняем стаканчик из-под йогурта фруктовым соком, йогуртом и т.п. и замораживаем. Мороженое украшаем и подаем на стол.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F84603">
        <w:rPr>
          <w:rFonts w:ascii="Comic Sans MS" w:hAnsi="Comic Sans MS"/>
          <w:b/>
          <w:color w:val="943634" w:themeColor="accent2" w:themeShade="BF"/>
          <w:sz w:val="20"/>
          <w:szCs w:val="20"/>
        </w:rPr>
        <w:t>Игра с магнитом</w:t>
      </w:r>
      <w:r w:rsidRPr="00F84603">
        <w:rPr>
          <w:rFonts w:ascii="Comic Sans MS" w:hAnsi="Comic Sans MS"/>
          <w:color w:val="943634" w:themeColor="accent2" w:themeShade="BF"/>
          <w:sz w:val="20"/>
          <w:szCs w:val="20"/>
        </w:rPr>
        <w:t xml:space="preserve">. </w:t>
      </w:r>
      <w:r w:rsidRPr="00846E2C">
        <w:rPr>
          <w:rFonts w:ascii="Comic Sans MS" w:hAnsi="Comic Sans MS"/>
          <w:sz w:val="20"/>
          <w:szCs w:val="20"/>
        </w:rPr>
        <w:t>Магнит кладем под бумагу, а на бумагу - монетку. Магнитом двигаем монетку по бумаге.</w:t>
      </w:r>
    </w:p>
    <w:p w:rsidR="00846E2C" w:rsidRPr="00846E2C" w:rsidRDefault="00846E2C" w:rsidP="00F84603">
      <w:pPr>
        <w:rPr>
          <w:rFonts w:ascii="Comic Sans MS" w:hAnsi="Comic Sans MS"/>
          <w:b/>
          <w:color w:val="00B050"/>
          <w:sz w:val="28"/>
          <w:szCs w:val="20"/>
        </w:rPr>
      </w:pPr>
      <w:r w:rsidRPr="00846E2C">
        <w:rPr>
          <w:rFonts w:ascii="Comic Sans MS" w:hAnsi="Comic Sans MS"/>
          <w:b/>
          <w:color w:val="00B050"/>
          <w:sz w:val="28"/>
          <w:szCs w:val="20"/>
        </w:rPr>
        <w:t>Игры в ванной комнате.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lastRenderedPageBreak/>
        <w:tab/>
      </w:r>
      <w:r w:rsidRPr="002D1D7C">
        <w:rPr>
          <w:rFonts w:ascii="Comic Sans MS" w:hAnsi="Comic Sans MS"/>
          <w:b/>
          <w:color w:val="00B050"/>
          <w:sz w:val="20"/>
          <w:szCs w:val="20"/>
        </w:rPr>
        <w:t>Мастерим кораблики</w:t>
      </w:r>
      <w:r w:rsidRPr="00846E2C">
        <w:rPr>
          <w:rFonts w:ascii="Comic Sans MS" w:hAnsi="Comic Sans MS"/>
          <w:sz w:val="20"/>
          <w:szCs w:val="20"/>
        </w:rPr>
        <w:t>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ab/>
      </w:r>
      <w:r w:rsidRPr="002D1D7C">
        <w:rPr>
          <w:rFonts w:ascii="Comic Sans MS" w:hAnsi="Comic Sans MS"/>
          <w:b/>
          <w:color w:val="00B050"/>
          <w:sz w:val="20"/>
          <w:szCs w:val="20"/>
        </w:rPr>
        <w:t>Или игра «Тонет – не тонет»</w:t>
      </w:r>
      <w:r w:rsidRPr="00846E2C">
        <w:rPr>
          <w:rFonts w:ascii="Comic Sans MS" w:hAnsi="Comic Sans MS"/>
          <w:sz w:val="20"/>
          <w:szCs w:val="20"/>
        </w:rPr>
        <w:t>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ab/>
        <w:t>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846E2C" w:rsidRPr="00846E2C" w:rsidRDefault="00846E2C" w:rsidP="00F84603">
      <w:pPr>
        <w:rPr>
          <w:rFonts w:ascii="Comic Sans MS" w:hAnsi="Comic Sans MS"/>
          <w:sz w:val="20"/>
          <w:szCs w:val="20"/>
        </w:rPr>
      </w:pPr>
      <w:r w:rsidRPr="00846E2C">
        <w:rPr>
          <w:rFonts w:ascii="Comic Sans MS" w:hAnsi="Comic Sans MS"/>
          <w:sz w:val="20"/>
          <w:szCs w:val="20"/>
        </w:rPr>
        <w:tab/>
        <w:t>Сделать из проволоки колечко с ручкой, приготовить мыльный раствор и пускать с ребенком мыльные пузыри.</w:t>
      </w:r>
    </w:p>
    <w:p w:rsidR="00846E2C" w:rsidRDefault="00A16310" w:rsidP="00F84603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noProof/>
          <w:sz w:val="20"/>
          <w:szCs w:val="20"/>
          <w:lang w:eastAsia="ru-RU"/>
        </w:rPr>
        <w:drawing>
          <wp:inline distT="0" distB="0" distL="0" distR="0" wp14:anchorId="4B81F7E7" wp14:editId="541025A5">
            <wp:extent cx="1483744" cy="1113207"/>
            <wp:effectExtent l="0" t="0" r="2540" b="0"/>
            <wp:docPr id="5" name="Рисунок 5" descr="C:\Users\муравьишки\Desktop\rmSjcR4CP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уравьишки\Desktop\rmSjcR4CPL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951" cy="11126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  <w:lang w:eastAsia="ru-RU"/>
        </w:rPr>
        <w:drawing>
          <wp:inline distT="0" distB="0" distL="0" distR="0" wp14:anchorId="0A8104C9" wp14:editId="12A13E55">
            <wp:extent cx="1355468" cy="1017731"/>
            <wp:effectExtent l="0" t="0" r="0" b="0"/>
            <wp:docPr id="7" name="Рисунок 7" descr="C:\Users\муравьишки\Desktop\image_220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уравьишки\Desktop\image_2207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514" cy="101776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  <w:lang w:eastAsia="ru-RU"/>
        </w:rPr>
        <w:drawing>
          <wp:inline distT="0" distB="0" distL="0" distR="0" wp14:anchorId="4EE0F5E8" wp14:editId="27469382">
            <wp:extent cx="1566869" cy="1173060"/>
            <wp:effectExtent l="0" t="0" r="0" b="8255"/>
            <wp:docPr id="8" name="Рисунок 8" descr="C:\Users\муравьишки\Desktop\975382239d810434bb2c92234a6d5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уравьишки\Desktop\975382239d810434bb2c92234a6d59b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937" cy="117311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0"/>
          <w:szCs w:val="20"/>
          <w:lang w:eastAsia="ru-RU"/>
        </w:rPr>
        <w:drawing>
          <wp:inline distT="0" distB="0" distL="0" distR="0" wp14:anchorId="5A1A3474" wp14:editId="3A5B2B25">
            <wp:extent cx="1086929" cy="1337620"/>
            <wp:effectExtent l="0" t="0" r="0" b="0"/>
            <wp:docPr id="6" name="Рисунок 6" descr="C:\Users\муравьишки\Desktop\4952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уравьишки\Desktop\495207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14" cy="1337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6E2C" w:rsidRDefault="002D1D7C" w:rsidP="00F84603">
      <w:pPr>
        <w:rPr>
          <w:rFonts w:ascii="Comic Sans MS" w:hAnsi="Comic Sans MS"/>
          <w:sz w:val="20"/>
          <w:szCs w:val="20"/>
        </w:rPr>
      </w:pPr>
      <w:r>
        <w:rPr>
          <w:rFonts w:ascii="Arial" w:hAnsi="Arial" w:cs="Arial"/>
          <w:noProof/>
          <w:vanish/>
          <w:color w:val="000000"/>
          <w:sz w:val="19"/>
          <w:szCs w:val="19"/>
          <w:lang w:eastAsia="ru-RU"/>
        </w:rPr>
        <w:drawing>
          <wp:inline distT="0" distB="0" distL="0" distR="0" wp14:anchorId="04A91DE3" wp14:editId="66EC43A3">
            <wp:extent cx="3813175" cy="2820670"/>
            <wp:effectExtent l="0" t="0" r="0" b="0"/>
            <wp:docPr id="3" name="Рисунок 3" descr="http://удивительные.дети/data/dlya_samih_malenkih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удивительные.дети/data/dlya_samih_malenkih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E2C" w:rsidRPr="00846E2C" w:rsidRDefault="002D1D7C" w:rsidP="00F84603">
      <w:pPr>
        <w:rPr>
          <w:rFonts w:ascii="Comic Sans MS" w:hAnsi="Comic Sans MS"/>
          <w:sz w:val="20"/>
          <w:szCs w:val="20"/>
        </w:rPr>
      </w:pPr>
      <w:r w:rsidRPr="002D1D7C">
        <w:rPr>
          <w:rFonts w:ascii="Comic Sans MS" w:hAnsi="Comic Sans MS"/>
          <w:noProof/>
          <w:vanish/>
          <w:sz w:val="20"/>
          <w:szCs w:val="20"/>
          <w:lang w:eastAsia="ru-RU"/>
        </w:rPr>
        <w:drawing>
          <wp:inline distT="0" distB="0" distL="0" distR="0">
            <wp:extent cx="3813175" cy="2820670"/>
            <wp:effectExtent l="0" t="0" r="0" b="0"/>
            <wp:docPr id="2" name="Рисунок 2" descr="http://удивительные.дети/data/dlya_samih_malenkih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удивительные.дети/data/dlya_samih_malenkih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D7C">
        <w:rPr>
          <w:rFonts w:ascii="Comic Sans MS" w:hAnsi="Comic Sans MS"/>
          <w:noProof/>
          <w:vanish/>
          <w:sz w:val="20"/>
          <w:szCs w:val="20"/>
          <w:lang w:eastAsia="ru-RU"/>
        </w:rPr>
        <w:drawing>
          <wp:inline distT="0" distB="0" distL="0" distR="0">
            <wp:extent cx="3813175" cy="2820670"/>
            <wp:effectExtent l="0" t="0" r="0" b="0"/>
            <wp:docPr id="1" name="Рисунок 1" descr="http://удивительные.дети/data/dlya_samih_malenkih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удивительные.дети/data/dlya_samih_malenkih/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6E2C" w:rsidRPr="00846E2C" w:rsidSect="00F84603">
      <w:pgSz w:w="11906" w:h="16838"/>
      <w:pgMar w:top="1134" w:right="850" w:bottom="1134" w:left="851" w:header="708" w:footer="708" w:gutter="0"/>
      <w:pgBorders w:offsetFrom="page">
        <w:top w:val="doubleWave" w:sz="6" w:space="24" w:color="5F497A" w:themeColor="accent4" w:themeShade="BF"/>
        <w:left w:val="doubleWave" w:sz="6" w:space="24" w:color="5F497A" w:themeColor="accent4" w:themeShade="BF"/>
        <w:bottom w:val="doubleWave" w:sz="6" w:space="24" w:color="5F497A" w:themeColor="accent4" w:themeShade="BF"/>
        <w:right w:val="doubleWave" w:sz="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94"/>
    <w:rsid w:val="002D1D7C"/>
    <w:rsid w:val="00794194"/>
    <w:rsid w:val="00846E2C"/>
    <w:rsid w:val="00964EB7"/>
    <w:rsid w:val="00A16310"/>
    <w:rsid w:val="00F8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9"/>
    </o:shapedefaults>
    <o:shapelayout v:ext="edit">
      <o:idmap v:ext="edit" data="1"/>
    </o:shapelayout>
  </w:shapeDefaults>
  <w:decimalSymbol w:val=","/>
  <w:listSeparator w:val=";"/>
  <w15:docId w15:val="{BFD7A220-11B6-4CA2-8407-9F123C33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муравьишки</dc:creator>
  <cp:keywords/>
  <dc:description/>
  <cp:lastModifiedBy>User</cp:lastModifiedBy>
  <cp:revision>4</cp:revision>
  <dcterms:created xsi:type="dcterms:W3CDTF">2015-11-09T15:20:00Z</dcterms:created>
  <dcterms:modified xsi:type="dcterms:W3CDTF">2020-06-05T06:08:00Z</dcterms:modified>
</cp:coreProperties>
</file>